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rPr>
          <w:rFonts w:hint="eastAsia" w:ascii="宋体" w:hAnsi="宋体" w:eastAsia="宋体" w:cs="宋体"/>
          <w:b/>
          <w:bCs/>
          <w:color w:val="000000" w:themeColor="text1"/>
          <w:sz w:val="48"/>
          <w:szCs w:val="48"/>
          <w:lang w:val="en-US" w:eastAsia="zh-CN"/>
          <w14:textFill>
            <w14:solidFill>
              <w14:schemeClr w14:val="tx1"/>
            </w14:solidFill>
          </w14:textFill>
        </w:rPr>
      </w:pPr>
    </w:p>
    <w:p>
      <w:pPr>
        <w:spacing w:line="360" w:lineRule="auto"/>
        <w:jc w:val="center"/>
        <w:outlineLvl w:val="9"/>
        <w:rPr>
          <w:rFonts w:hint="eastAsia" w:ascii="黑体" w:hAnsi="黑体" w:eastAsia="黑体" w:cs="黑体"/>
          <w:b/>
          <w:bCs/>
          <w:color w:val="000000" w:themeColor="text1"/>
          <w:sz w:val="48"/>
          <w:szCs w:val="48"/>
          <w:lang w:val="en-US" w:eastAsia="zh-CN"/>
          <w14:textFill>
            <w14:solidFill>
              <w14:schemeClr w14:val="tx1"/>
            </w14:solidFill>
          </w14:textFill>
        </w:rPr>
      </w:pPr>
      <w:r>
        <w:rPr>
          <w:rFonts w:hint="eastAsia" w:ascii="黑体" w:hAnsi="黑体" w:eastAsia="黑体" w:cs="黑体"/>
          <w:b/>
          <w:bCs/>
          <w:color w:val="000000" w:themeColor="text1"/>
          <w:sz w:val="48"/>
          <w:szCs w:val="48"/>
          <w:lang w:val="en-US" w:eastAsia="zh-CN"/>
          <w14:textFill>
            <w14:solidFill>
              <w14:schemeClr w14:val="tx1"/>
            </w14:solidFill>
          </w14:textFill>
        </w:rPr>
        <w:t>建 设 项 目 竣 工 环 境 保 护</w:t>
      </w:r>
    </w:p>
    <w:p>
      <w:pPr>
        <w:spacing w:line="360" w:lineRule="auto"/>
        <w:jc w:val="center"/>
        <w:outlineLvl w:val="9"/>
        <w:rPr>
          <w:rFonts w:hint="eastAsia" w:ascii="黑体" w:hAnsi="黑体" w:eastAsia="黑体" w:cs="黑体"/>
          <w:b/>
          <w:bCs/>
          <w:color w:val="000000" w:themeColor="text1"/>
          <w:sz w:val="48"/>
          <w:szCs w:val="48"/>
          <w:lang w:val="en-US" w:eastAsia="zh-CN"/>
          <w14:textFill>
            <w14:solidFill>
              <w14:schemeClr w14:val="tx1"/>
            </w14:solidFill>
          </w14:textFill>
        </w:rPr>
      </w:pPr>
      <w:r>
        <w:rPr>
          <w:rFonts w:hint="eastAsia" w:ascii="黑体" w:hAnsi="黑体" w:eastAsia="黑体" w:cs="黑体"/>
          <w:b/>
          <w:bCs/>
          <w:color w:val="000000" w:themeColor="text1"/>
          <w:sz w:val="48"/>
          <w:szCs w:val="48"/>
          <w:lang w:val="en-US" w:eastAsia="zh-CN"/>
          <w14:textFill>
            <w14:solidFill>
              <w14:schemeClr w14:val="tx1"/>
            </w14:solidFill>
          </w14:textFill>
        </w:rPr>
        <w:t>验 收 报 告</w:t>
      </w:r>
    </w:p>
    <w:p>
      <w:pPr>
        <w:pStyle w:val="26"/>
        <w:rPr>
          <w:rFonts w:hint="eastAsia" w:ascii="黑体" w:hAnsi="黑体" w:eastAsia="黑体" w:cs="黑体"/>
          <w:b w:val="0"/>
          <w:bCs/>
          <w:color w:val="000000" w:themeColor="text1"/>
          <w:sz w:val="48"/>
          <w:szCs w:val="48"/>
          <w:lang w:val="en-US" w:eastAsia="zh-CN"/>
          <w14:textFill>
            <w14:solidFill>
              <w14:schemeClr w14:val="tx1"/>
            </w14:solidFill>
          </w14:textFill>
        </w:rPr>
      </w:pPr>
    </w:p>
    <w:p>
      <w:pPr>
        <w:pStyle w:val="26"/>
        <w:rPr>
          <w:rFonts w:hint="eastAsia" w:ascii="黑体" w:hAnsi="黑体" w:eastAsia="黑体" w:cs="黑体"/>
          <w:b w:val="0"/>
          <w:bCs/>
          <w:color w:val="000000" w:themeColor="text1"/>
          <w:sz w:val="48"/>
          <w:szCs w:val="48"/>
          <w:lang w:val="en-US" w:eastAsia="zh-CN"/>
          <w14:textFill>
            <w14:solidFill>
              <w14:schemeClr w14:val="tx1"/>
            </w14:solidFill>
          </w14:textFill>
        </w:rPr>
      </w:pPr>
    </w:p>
    <w:p>
      <w:pPr>
        <w:pStyle w:val="26"/>
        <w:rPr>
          <w:rFonts w:hint="eastAsia" w:ascii="黑体" w:hAnsi="黑体" w:eastAsia="黑体" w:cs="黑体"/>
          <w:b w:val="0"/>
          <w:bCs/>
          <w:color w:val="000000" w:themeColor="text1"/>
          <w:sz w:val="48"/>
          <w:szCs w:val="48"/>
          <w:lang w:val="en-US" w:eastAsia="zh-CN"/>
          <w14:textFill>
            <w14:solidFill>
              <w14:schemeClr w14:val="tx1"/>
            </w14:solidFill>
          </w14:textFill>
        </w:rPr>
      </w:pPr>
    </w:p>
    <w:p>
      <w:pPr>
        <w:pStyle w:val="26"/>
        <w:rPr>
          <w:rFonts w:hint="eastAsia" w:ascii="黑体" w:hAnsi="黑体" w:eastAsia="黑体" w:cs="黑体"/>
          <w:b w:val="0"/>
          <w:bCs/>
          <w:color w:val="000000" w:themeColor="text1"/>
          <w:sz w:val="48"/>
          <w:szCs w:val="48"/>
          <w:lang w:val="en-US" w:eastAsia="zh-CN"/>
          <w14:textFill>
            <w14:solidFill>
              <w14:schemeClr w14:val="tx1"/>
            </w14:solidFill>
          </w14:textFill>
        </w:rPr>
      </w:pPr>
    </w:p>
    <w:p>
      <w:pPr>
        <w:pStyle w:val="26"/>
        <w:rPr>
          <w:rFonts w:hint="eastAsia" w:ascii="黑体" w:hAnsi="黑体" w:eastAsia="黑体" w:cs="黑体"/>
          <w:b w:val="0"/>
          <w:bCs/>
          <w:color w:val="000000" w:themeColor="text1"/>
          <w:sz w:val="48"/>
          <w:szCs w:val="48"/>
          <w:lang w:val="en-US" w:eastAsia="zh-CN"/>
          <w14:textFill>
            <w14:solidFill>
              <w14:schemeClr w14:val="tx1"/>
            </w14:solidFill>
          </w14:textFill>
        </w:rPr>
      </w:pPr>
    </w:p>
    <w:p>
      <w:pPr>
        <w:spacing w:line="360" w:lineRule="auto"/>
        <w:ind w:firstLine="1446" w:firstLineChars="400"/>
        <w:jc w:val="both"/>
        <w:rPr>
          <w:rFonts w:hint="default" w:ascii="黑体" w:hAnsi="黑体" w:eastAsia="黑体" w:cs="黑体"/>
          <w:b/>
          <w:bCs w:val="0"/>
          <w:color w:val="000000" w:themeColor="text1"/>
          <w:sz w:val="36"/>
          <w:szCs w:val="36"/>
          <w:lang w:val="en-US" w:eastAsia="zh-CN"/>
          <w14:textFill>
            <w14:solidFill>
              <w14:schemeClr w14:val="tx1"/>
            </w14:solidFill>
          </w14:textFill>
        </w:rPr>
      </w:pPr>
      <w:r>
        <w:rPr>
          <w:rFonts w:hint="eastAsia" w:ascii="黑体" w:hAnsi="黑体" w:eastAsia="黑体" w:cs="黑体"/>
          <w:b/>
          <w:bCs w:val="0"/>
          <w:color w:val="000000" w:themeColor="text1"/>
          <w:sz w:val="36"/>
          <w:szCs w:val="36"/>
          <w:lang w:val="en-US" w:eastAsia="zh-CN"/>
          <w14:textFill>
            <w14:solidFill>
              <w14:schemeClr w14:val="tx1"/>
            </w14:solidFill>
          </w14:textFill>
        </w:rPr>
        <w:t>建设项目：</w:t>
      </w:r>
      <w:r>
        <w:rPr>
          <w:rFonts w:hint="default" w:ascii="黑体" w:hAnsi="黑体" w:eastAsia="黑体" w:cs="黑体"/>
          <w:b/>
          <w:bCs w:val="0"/>
          <w:color w:val="000000" w:themeColor="text1"/>
          <w:sz w:val="36"/>
          <w:szCs w:val="36"/>
          <w:lang w:val="en-US" w:eastAsia="zh-CN"/>
          <w14:textFill>
            <w14:solidFill>
              <w14:schemeClr w14:val="tx1"/>
            </w14:solidFill>
          </w14:textFill>
        </w:rPr>
        <w:t>建筑废料烧结多孔砖生产项目</w:t>
      </w:r>
    </w:p>
    <w:p>
      <w:pPr>
        <w:spacing w:line="360" w:lineRule="auto"/>
        <w:ind w:firstLine="1446" w:firstLineChars="400"/>
        <w:jc w:val="both"/>
        <w:rPr>
          <w:rFonts w:hint="eastAsia" w:ascii="黑体" w:hAnsi="黑体" w:eastAsia="黑体" w:cs="黑体"/>
          <w:b/>
          <w:bCs w:val="0"/>
          <w:color w:val="000000" w:themeColor="text1"/>
          <w:sz w:val="36"/>
          <w:szCs w:val="36"/>
          <w:lang w:val="en-US" w:eastAsia="zh-CN"/>
          <w14:textFill>
            <w14:solidFill>
              <w14:schemeClr w14:val="tx1"/>
            </w14:solidFill>
          </w14:textFill>
        </w:rPr>
      </w:pPr>
      <w:r>
        <w:rPr>
          <w:rFonts w:hint="eastAsia" w:ascii="黑体" w:hAnsi="黑体" w:eastAsia="黑体" w:cs="黑体"/>
          <w:b/>
          <w:bCs w:val="0"/>
          <w:color w:val="000000" w:themeColor="text1"/>
          <w:sz w:val="36"/>
          <w:szCs w:val="36"/>
          <w:lang w:val="en-US" w:eastAsia="zh-CN"/>
          <w14:textFill>
            <w14:solidFill>
              <w14:schemeClr w14:val="tx1"/>
            </w14:solidFill>
          </w14:textFill>
        </w:rPr>
        <w:t>编制单位：</w:t>
      </w:r>
      <w:r>
        <w:rPr>
          <w:rFonts w:hint="default" w:ascii="黑体" w:hAnsi="黑体" w:eastAsia="黑体" w:cs="黑体"/>
          <w:b/>
          <w:bCs w:val="0"/>
          <w:color w:val="000000" w:themeColor="text1"/>
          <w:sz w:val="36"/>
          <w:szCs w:val="36"/>
          <w:lang w:val="en-US" w:eastAsia="zh-CN"/>
          <w14:textFill>
            <w14:solidFill>
              <w14:schemeClr w14:val="tx1"/>
            </w14:solidFill>
          </w14:textFill>
        </w:rPr>
        <w:t>诏安县国兴建材</w:t>
      </w:r>
      <w:r>
        <w:rPr>
          <w:rFonts w:hint="eastAsia" w:ascii="黑体" w:hAnsi="黑体" w:eastAsia="黑体" w:cs="黑体"/>
          <w:b/>
          <w:bCs w:val="0"/>
          <w:color w:val="000000" w:themeColor="text1"/>
          <w:sz w:val="36"/>
          <w:szCs w:val="36"/>
          <w:lang w:val="en-US" w:eastAsia="zh-CN"/>
          <w14:textFill>
            <w14:solidFill>
              <w14:schemeClr w14:val="tx1"/>
            </w14:solidFill>
          </w14:textFill>
        </w:rPr>
        <w:t>有限公司</w:t>
      </w:r>
    </w:p>
    <w:p>
      <w:pPr>
        <w:pStyle w:val="26"/>
        <w:ind w:firstLine="720" w:firstLineChars="200"/>
        <w:rPr>
          <w:rFonts w:hint="eastAsia" w:ascii="黑体" w:hAnsi="黑体" w:eastAsia="黑体" w:cs="黑体"/>
          <w:b w:val="0"/>
          <w:bCs/>
          <w:color w:val="000000" w:themeColor="text1"/>
          <w:sz w:val="36"/>
          <w:szCs w:val="36"/>
          <w:lang w:val="en-US" w:eastAsia="zh-CN"/>
          <w14:textFill>
            <w14:solidFill>
              <w14:schemeClr w14:val="tx1"/>
            </w14:solidFill>
          </w14:textFill>
        </w:rPr>
      </w:pPr>
    </w:p>
    <w:p>
      <w:pPr>
        <w:pStyle w:val="26"/>
        <w:ind w:firstLine="720" w:firstLineChars="200"/>
        <w:rPr>
          <w:rFonts w:hint="eastAsia" w:ascii="黑体" w:hAnsi="黑体" w:eastAsia="黑体" w:cs="黑体"/>
          <w:b w:val="0"/>
          <w:bCs/>
          <w:color w:val="000000" w:themeColor="text1"/>
          <w:sz w:val="36"/>
          <w:szCs w:val="36"/>
          <w:lang w:val="en-US" w:eastAsia="zh-CN"/>
          <w14:textFill>
            <w14:solidFill>
              <w14:schemeClr w14:val="tx1"/>
            </w14:solidFill>
          </w14:textFill>
        </w:rPr>
      </w:pPr>
    </w:p>
    <w:p>
      <w:pPr>
        <w:pStyle w:val="26"/>
        <w:ind w:firstLine="720" w:firstLineChars="200"/>
        <w:rPr>
          <w:rFonts w:hint="eastAsia" w:ascii="黑体" w:hAnsi="黑体" w:eastAsia="黑体" w:cs="黑体"/>
          <w:b w:val="0"/>
          <w:bCs/>
          <w:color w:val="000000" w:themeColor="text1"/>
          <w:sz w:val="36"/>
          <w:szCs w:val="36"/>
          <w:lang w:val="en-US" w:eastAsia="zh-CN"/>
          <w14:textFill>
            <w14:solidFill>
              <w14:schemeClr w14:val="tx1"/>
            </w14:solidFill>
          </w14:textFill>
        </w:rPr>
      </w:pPr>
    </w:p>
    <w:p>
      <w:pPr>
        <w:pStyle w:val="26"/>
        <w:ind w:firstLine="720" w:firstLineChars="200"/>
        <w:rPr>
          <w:rFonts w:hint="eastAsia" w:ascii="黑体" w:hAnsi="黑体" w:eastAsia="黑体" w:cs="黑体"/>
          <w:b w:val="0"/>
          <w:bCs/>
          <w:color w:val="000000" w:themeColor="text1"/>
          <w:sz w:val="36"/>
          <w:szCs w:val="36"/>
          <w:lang w:val="en-US" w:eastAsia="zh-CN"/>
          <w14:textFill>
            <w14:solidFill>
              <w14:schemeClr w14:val="tx1"/>
            </w14:solidFill>
          </w14:textFill>
        </w:rPr>
      </w:pPr>
    </w:p>
    <w:p>
      <w:pPr>
        <w:pStyle w:val="26"/>
        <w:ind w:firstLine="720" w:firstLineChars="200"/>
        <w:rPr>
          <w:rFonts w:hint="eastAsia" w:ascii="黑体" w:hAnsi="黑体" w:eastAsia="黑体" w:cs="黑体"/>
          <w:b w:val="0"/>
          <w:bCs/>
          <w:color w:val="000000" w:themeColor="text1"/>
          <w:sz w:val="36"/>
          <w:szCs w:val="36"/>
          <w:lang w:val="en-US" w:eastAsia="zh-CN"/>
          <w14:textFill>
            <w14:solidFill>
              <w14:schemeClr w14:val="tx1"/>
            </w14:solidFill>
          </w14:textFill>
        </w:rPr>
      </w:pPr>
    </w:p>
    <w:p>
      <w:pPr>
        <w:pStyle w:val="26"/>
        <w:ind w:firstLine="720" w:firstLineChars="200"/>
        <w:rPr>
          <w:rFonts w:hint="eastAsia" w:ascii="黑体" w:hAnsi="黑体" w:eastAsia="黑体" w:cs="黑体"/>
          <w:b w:val="0"/>
          <w:bCs/>
          <w:color w:val="000000" w:themeColor="text1"/>
          <w:sz w:val="36"/>
          <w:szCs w:val="36"/>
          <w:lang w:val="en-US" w:eastAsia="zh-CN"/>
          <w14:textFill>
            <w14:solidFill>
              <w14:schemeClr w14:val="tx1"/>
            </w14:solidFill>
          </w14:textFill>
        </w:rPr>
      </w:pPr>
    </w:p>
    <w:p>
      <w:pPr>
        <w:pStyle w:val="26"/>
        <w:ind w:firstLine="720" w:firstLineChars="200"/>
        <w:rPr>
          <w:rFonts w:hint="eastAsia" w:ascii="黑体" w:hAnsi="黑体" w:eastAsia="黑体" w:cs="黑体"/>
          <w:b w:val="0"/>
          <w:bCs/>
          <w:color w:val="000000" w:themeColor="text1"/>
          <w:sz w:val="36"/>
          <w:szCs w:val="36"/>
          <w:lang w:val="en-US" w:eastAsia="zh-CN"/>
          <w14:textFill>
            <w14:solidFill>
              <w14:schemeClr w14:val="tx1"/>
            </w14:solidFill>
          </w14:textFill>
        </w:rPr>
      </w:pPr>
    </w:p>
    <w:p>
      <w:pPr>
        <w:pStyle w:val="26"/>
        <w:keepNext w:val="0"/>
        <w:keepLines w:val="0"/>
        <w:pageBreakBefore w:val="0"/>
        <w:widowControl w:val="0"/>
        <w:kinsoku/>
        <w:wordWrap/>
        <w:overflowPunct/>
        <w:topLinePunct w:val="0"/>
        <w:autoSpaceDE w:val="0"/>
        <w:autoSpaceDN w:val="0"/>
        <w:bidi w:val="0"/>
        <w:adjustRightInd w:val="0"/>
        <w:snapToGrid/>
        <w:spacing w:line="360" w:lineRule="auto"/>
        <w:ind w:firstLine="723" w:firstLineChars="200"/>
        <w:jc w:val="center"/>
        <w:textAlignment w:val="auto"/>
        <w:outlineLvl w:val="9"/>
        <w:rPr>
          <w:rFonts w:hint="eastAsia" w:ascii="黑体" w:hAnsi="黑体" w:eastAsia="黑体" w:cs="黑体"/>
          <w:b/>
          <w:bCs w:val="0"/>
          <w:color w:val="000000" w:themeColor="text1"/>
          <w:sz w:val="36"/>
          <w:u w:val="none"/>
          <w:lang w:val="en-US" w:eastAsia="zh-CN"/>
          <w14:textFill>
            <w14:solidFill>
              <w14:schemeClr w14:val="tx1"/>
            </w14:solidFill>
          </w14:textFill>
        </w:rPr>
      </w:pPr>
      <w:r>
        <w:rPr>
          <w:rFonts w:hint="default" w:ascii="黑体" w:hAnsi="黑体" w:eastAsia="黑体" w:cs="黑体"/>
          <w:b/>
          <w:bCs w:val="0"/>
          <w:color w:val="000000" w:themeColor="text1"/>
          <w:sz w:val="36"/>
          <w:u w:val="none"/>
          <w:lang w:val="en-US" w:eastAsia="zh-CN"/>
          <w14:textFill>
            <w14:solidFill>
              <w14:schemeClr w14:val="tx1"/>
            </w14:solidFill>
          </w14:textFill>
        </w:rPr>
        <w:t>诏安县国兴建材</w:t>
      </w:r>
      <w:r>
        <w:rPr>
          <w:rFonts w:hint="eastAsia" w:ascii="黑体" w:hAnsi="黑体" w:eastAsia="黑体" w:cs="黑体"/>
          <w:b/>
          <w:bCs w:val="0"/>
          <w:color w:val="000000" w:themeColor="text1"/>
          <w:sz w:val="36"/>
          <w:u w:val="none"/>
          <w:lang w:val="en-US" w:eastAsia="zh-CN"/>
          <w14:textFill>
            <w14:solidFill>
              <w14:schemeClr w14:val="tx1"/>
            </w14:solidFill>
          </w14:textFill>
        </w:rPr>
        <w:t>有限公司</w:t>
      </w:r>
    </w:p>
    <w:p>
      <w:pPr>
        <w:pStyle w:val="26"/>
        <w:keepNext w:val="0"/>
        <w:keepLines w:val="0"/>
        <w:pageBreakBefore w:val="0"/>
        <w:widowControl w:val="0"/>
        <w:kinsoku/>
        <w:wordWrap/>
        <w:overflowPunct/>
        <w:topLinePunct w:val="0"/>
        <w:autoSpaceDE w:val="0"/>
        <w:autoSpaceDN w:val="0"/>
        <w:bidi w:val="0"/>
        <w:adjustRightInd w:val="0"/>
        <w:snapToGrid/>
        <w:spacing w:line="360" w:lineRule="auto"/>
        <w:ind w:firstLine="723" w:firstLineChars="200"/>
        <w:jc w:val="center"/>
        <w:textAlignment w:val="auto"/>
        <w:outlineLvl w:val="9"/>
        <w:rPr>
          <w:rFonts w:hint="eastAsia" w:ascii="黑体" w:hAnsi="黑体" w:eastAsia="黑体" w:cs="黑体"/>
          <w:b/>
          <w:bCs w:val="0"/>
          <w:color w:val="000000" w:themeColor="text1"/>
          <w:sz w:val="48"/>
          <w:szCs w:val="48"/>
          <w:lang w:val="en-US" w:eastAsia="zh-CN"/>
          <w14:textFill>
            <w14:solidFill>
              <w14:schemeClr w14:val="tx1"/>
            </w14:solidFill>
          </w14:textFill>
        </w:rPr>
        <w:sectPr>
          <w:footerReference r:id="rId3" w:type="default"/>
          <w:pgSz w:w="11906" w:h="16838"/>
          <w:pgMar w:top="1440" w:right="1800" w:bottom="1440" w:left="1800" w:header="708" w:footer="708" w:gutter="0"/>
          <w:pgBorders>
            <w:top w:val="none" w:sz="0" w:space="0"/>
            <w:left w:val="none" w:sz="0" w:space="0"/>
            <w:bottom w:val="none" w:sz="0" w:space="0"/>
            <w:right w:val="none" w:sz="0" w:space="0"/>
          </w:pgBorders>
          <w:pgNumType w:fmt="decimal"/>
          <w:cols w:space="720" w:num="1"/>
          <w:docGrid w:linePitch="360" w:charSpace="0"/>
        </w:sectPr>
      </w:pPr>
      <w:r>
        <w:rPr>
          <w:rFonts w:hint="eastAsia" w:ascii="黑体" w:hAnsi="黑体" w:eastAsia="黑体" w:cs="黑体"/>
          <w:b/>
          <w:bCs w:val="0"/>
          <w:color w:val="000000" w:themeColor="text1"/>
          <w:sz w:val="36"/>
          <w:u w:val="none"/>
          <w:lang w:val="en-US" w:eastAsia="zh-CN"/>
          <w14:textFill>
            <w14:solidFill>
              <w14:schemeClr w14:val="tx1"/>
            </w14:solidFill>
          </w14:textFill>
        </w:rPr>
        <w:t>2020年10月</w:t>
      </w:r>
    </w:p>
    <w:p>
      <w:pPr>
        <w:pStyle w:val="26"/>
        <w:spacing w:line="360" w:lineRule="auto"/>
        <w:jc w:val="center"/>
        <w:rPr>
          <w:rFonts w:hint="eastAsia" w:ascii="宋体" w:hAnsi="宋体" w:eastAsia="宋体" w:cs="宋体"/>
          <w:b/>
          <w:color w:val="000000" w:themeColor="text1"/>
          <w:sz w:val="36"/>
          <w:szCs w:val="36"/>
          <w:lang w:val="en-US" w:eastAsia="zh-CN"/>
          <w14:textFill>
            <w14:solidFill>
              <w14:schemeClr w14:val="tx1"/>
            </w14:solidFill>
          </w14:textFill>
        </w:rPr>
      </w:pPr>
      <w:r>
        <w:rPr>
          <w:rFonts w:hint="eastAsia" w:ascii="宋体" w:hAnsi="宋体" w:eastAsia="宋体" w:cs="宋体"/>
          <w:b/>
          <w:color w:val="000000" w:themeColor="text1"/>
          <w:sz w:val="36"/>
          <w:szCs w:val="36"/>
          <w:lang w:val="en-US" w:eastAsia="zh-CN"/>
          <w14:textFill>
            <w14:solidFill>
              <w14:schemeClr w14:val="tx1"/>
            </w14:solidFill>
          </w14:textFill>
        </w:rPr>
        <w:t xml:space="preserve"> </w:t>
      </w:r>
      <w:r>
        <w:rPr>
          <w:rFonts w:hint="eastAsia" w:ascii="宋体" w:hAnsi="宋体" w:eastAsia="宋体" w:cs="宋体"/>
          <w:b/>
          <w:color w:val="000000" w:themeColor="text1"/>
          <w:sz w:val="44"/>
          <w:szCs w:val="44"/>
          <w:lang w:val="en-US" w:eastAsia="zh-CN"/>
          <w14:textFill>
            <w14:solidFill>
              <w14:schemeClr w14:val="tx1"/>
            </w14:solidFill>
          </w14:textFill>
        </w:rPr>
        <w:t>内   容</w:t>
      </w:r>
    </w:p>
    <w:p>
      <w:pPr>
        <w:pStyle w:val="26"/>
        <w:jc w:val="center"/>
        <w:rPr>
          <w:rFonts w:hint="eastAsia" w:ascii="宋体" w:hAnsi="宋体" w:eastAsia="宋体" w:cs="宋体"/>
          <w:b/>
          <w:color w:val="000000" w:themeColor="text1"/>
          <w:sz w:val="24"/>
          <w:szCs w:val="24"/>
          <w:lang w:val="en-US" w:eastAsia="zh-CN"/>
          <w14:textFill>
            <w14:solidFill>
              <w14:schemeClr w14:val="tx1"/>
            </w14:solidFill>
          </w14:textFill>
        </w:rPr>
      </w:pPr>
    </w:p>
    <w:p>
      <w:pPr>
        <w:pStyle w:val="26"/>
        <w:jc w:val="center"/>
        <w:rPr>
          <w:rFonts w:hint="eastAsia" w:ascii="宋体" w:hAnsi="宋体" w:eastAsia="宋体" w:cs="宋体"/>
          <w:b/>
          <w:color w:val="000000" w:themeColor="text1"/>
          <w:sz w:val="24"/>
          <w:szCs w:val="24"/>
          <w:lang w:val="en-US" w:eastAsia="zh-CN"/>
          <w14:textFill>
            <w14:solidFill>
              <w14:schemeClr w14:val="tx1"/>
            </w14:solidFill>
          </w14:textFill>
        </w:rPr>
      </w:pPr>
    </w:p>
    <w:p>
      <w:pPr>
        <w:pStyle w:val="26"/>
        <w:jc w:val="center"/>
        <w:rPr>
          <w:rFonts w:hint="eastAsia" w:ascii="宋体" w:hAnsi="宋体" w:eastAsia="宋体" w:cs="宋体"/>
          <w:b/>
          <w:color w:val="000000" w:themeColor="text1"/>
          <w:sz w:val="24"/>
          <w:szCs w:val="24"/>
          <w:lang w:val="en-US" w:eastAsia="zh-CN"/>
          <w14:textFill>
            <w14:solidFill>
              <w14:schemeClr w14:val="tx1"/>
            </w14:solidFill>
          </w14:textFill>
        </w:rPr>
      </w:pPr>
    </w:p>
    <w:p>
      <w:pPr>
        <w:pStyle w:val="15"/>
        <w:keepNext w:val="0"/>
        <w:keepLines w:val="0"/>
        <w:pageBreakBefore w:val="0"/>
        <w:tabs>
          <w:tab w:val="right" w:leader="dot" w:pos="8306"/>
        </w:tabs>
        <w:kinsoku/>
        <w:wordWrap/>
        <w:overflowPunct/>
        <w:topLinePunct w:val="0"/>
        <w:bidi w:val="0"/>
        <w:adjustRightInd w:val="0"/>
        <w:spacing w:line="700" w:lineRule="exact"/>
        <w:ind w:left="1606" w:hanging="1606" w:hangingChars="500"/>
        <w:jc w:val="left"/>
        <w:textAlignment w:val="auto"/>
        <w:outlineLvl w:val="9"/>
        <w:rPr>
          <w:rFonts w:hint="eastAsia" w:ascii="宋体" w:hAnsi="宋体" w:eastAsia="宋体" w:cs="宋体"/>
          <w:b/>
          <w:bCs w:val="0"/>
          <w:color w:val="000000" w:themeColor="text1"/>
          <w:sz w:val="32"/>
          <w:szCs w:val="32"/>
          <w:lang w:val="en-US" w:eastAsia="zh-CN"/>
          <w14:textFill>
            <w14:solidFill>
              <w14:schemeClr w14:val="tx1"/>
            </w14:solidFill>
          </w14:textFill>
        </w:rPr>
      </w:pPr>
      <w:r>
        <w:rPr>
          <w:rFonts w:hint="eastAsia" w:ascii="宋体" w:hAnsi="宋体" w:eastAsia="宋体" w:cs="宋体"/>
          <w:b/>
          <w:bCs w:val="0"/>
          <w:color w:val="000000" w:themeColor="text1"/>
          <w:sz w:val="32"/>
          <w:szCs w:val="32"/>
          <w:lang w:val="en-US" w:eastAsia="zh-CN"/>
          <w14:textFill>
            <w14:solidFill>
              <w14:schemeClr w14:val="tx1"/>
            </w14:solidFill>
          </w14:textFill>
        </w:rPr>
        <w:t>第一部分：</w:t>
      </w:r>
      <w:r>
        <w:rPr>
          <w:rFonts w:hint="default" w:ascii="宋体" w:hAnsi="宋体" w:eastAsia="宋体" w:cs="宋体"/>
          <w:b/>
          <w:bCs w:val="0"/>
          <w:color w:val="000000" w:themeColor="text1"/>
          <w:sz w:val="32"/>
          <w:szCs w:val="32"/>
          <w:lang w:val="en-US" w:eastAsia="zh-CN"/>
          <w14:textFill>
            <w14:solidFill>
              <w14:schemeClr w14:val="tx1"/>
            </w14:solidFill>
          </w14:textFill>
        </w:rPr>
        <w:t>建筑废料烧结多孔砖生产项目</w:t>
      </w:r>
      <w:r>
        <w:rPr>
          <w:rFonts w:hint="eastAsia" w:ascii="宋体" w:hAnsi="宋体" w:eastAsia="宋体" w:cs="宋体"/>
          <w:b/>
          <w:bCs w:val="0"/>
          <w:color w:val="000000" w:themeColor="text1"/>
          <w:sz w:val="32"/>
          <w:szCs w:val="32"/>
          <w:lang w:val="en-US" w:eastAsia="zh-CN"/>
          <w14:textFill>
            <w14:solidFill>
              <w14:schemeClr w14:val="tx1"/>
            </w14:solidFill>
          </w14:textFill>
        </w:rPr>
        <w:t>竣工环境保护验收监测报告表</w:t>
      </w:r>
    </w:p>
    <w:p>
      <w:pPr>
        <w:pStyle w:val="15"/>
        <w:keepNext w:val="0"/>
        <w:keepLines w:val="0"/>
        <w:pageBreakBefore w:val="0"/>
        <w:tabs>
          <w:tab w:val="right" w:leader="dot" w:pos="8306"/>
        </w:tabs>
        <w:kinsoku/>
        <w:wordWrap/>
        <w:overflowPunct/>
        <w:topLinePunct w:val="0"/>
        <w:bidi w:val="0"/>
        <w:adjustRightInd w:val="0"/>
        <w:spacing w:line="700" w:lineRule="exact"/>
        <w:ind w:left="1606" w:hanging="1606" w:hangingChars="500"/>
        <w:jc w:val="left"/>
        <w:textAlignment w:val="auto"/>
        <w:outlineLvl w:val="9"/>
        <w:rPr>
          <w:rFonts w:hint="eastAsia" w:ascii="宋体" w:hAnsi="宋体" w:eastAsia="宋体" w:cs="宋体"/>
          <w:b/>
          <w:bCs w:val="0"/>
          <w:color w:val="000000" w:themeColor="text1"/>
          <w:sz w:val="32"/>
          <w:szCs w:val="32"/>
          <w:lang w:val="en-US" w:eastAsia="zh-CN"/>
          <w14:textFill>
            <w14:solidFill>
              <w14:schemeClr w14:val="tx1"/>
            </w14:solidFill>
          </w14:textFill>
        </w:rPr>
      </w:pPr>
      <w:r>
        <w:rPr>
          <w:rFonts w:hint="eastAsia" w:ascii="宋体" w:hAnsi="宋体" w:eastAsia="宋体" w:cs="宋体"/>
          <w:b/>
          <w:bCs w:val="0"/>
          <w:color w:val="000000" w:themeColor="text1"/>
          <w:sz w:val="32"/>
          <w:szCs w:val="32"/>
          <w:lang w:val="en-US" w:eastAsia="zh-CN"/>
          <w14:textFill>
            <w14:solidFill>
              <w14:schemeClr w14:val="tx1"/>
            </w14:solidFill>
          </w14:textFill>
        </w:rPr>
        <w:t>第二部分：</w:t>
      </w:r>
      <w:r>
        <w:rPr>
          <w:rFonts w:hint="default" w:ascii="宋体" w:hAnsi="宋体" w:eastAsia="宋体" w:cs="宋体"/>
          <w:b/>
          <w:bCs w:val="0"/>
          <w:color w:val="000000" w:themeColor="text1"/>
          <w:sz w:val="32"/>
          <w:szCs w:val="32"/>
          <w:lang w:val="en-US" w:eastAsia="zh-CN"/>
          <w14:textFill>
            <w14:solidFill>
              <w14:schemeClr w14:val="tx1"/>
            </w14:solidFill>
          </w14:textFill>
        </w:rPr>
        <w:t>建筑废料烧结多孔砖生产项目</w:t>
      </w:r>
      <w:r>
        <w:rPr>
          <w:rFonts w:hint="eastAsia" w:ascii="宋体" w:hAnsi="宋体" w:eastAsia="宋体" w:cs="宋体"/>
          <w:b/>
          <w:bCs w:val="0"/>
          <w:color w:val="000000" w:themeColor="text1"/>
          <w:sz w:val="32"/>
          <w:szCs w:val="32"/>
          <w:lang w:val="en-US" w:eastAsia="zh-CN"/>
          <w14:textFill>
            <w14:solidFill>
              <w14:schemeClr w14:val="tx1"/>
            </w14:solidFill>
          </w14:textFill>
        </w:rPr>
        <w:t>竣工环境保护验收意见</w:t>
      </w:r>
    </w:p>
    <w:p>
      <w:pPr>
        <w:pStyle w:val="15"/>
        <w:keepNext w:val="0"/>
        <w:keepLines w:val="0"/>
        <w:pageBreakBefore w:val="0"/>
        <w:tabs>
          <w:tab w:val="right" w:leader="dot" w:pos="8306"/>
        </w:tabs>
        <w:kinsoku/>
        <w:wordWrap/>
        <w:overflowPunct/>
        <w:topLinePunct w:val="0"/>
        <w:bidi w:val="0"/>
        <w:adjustRightInd w:val="0"/>
        <w:spacing w:line="700" w:lineRule="exact"/>
        <w:ind w:left="1606" w:hanging="1606" w:hangingChars="500"/>
        <w:jc w:val="left"/>
        <w:textAlignment w:val="auto"/>
        <w:outlineLvl w:val="9"/>
        <w:rPr>
          <w:rFonts w:hint="eastAsia" w:ascii="宋体" w:hAnsi="宋体" w:eastAsia="宋体" w:cs="宋体"/>
          <w:b/>
          <w:bCs w:val="0"/>
          <w:color w:val="000000" w:themeColor="text1"/>
          <w:sz w:val="32"/>
          <w:szCs w:val="32"/>
          <w:lang w:val="en-US" w:eastAsia="zh-CN"/>
          <w14:textFill>
            <w14:solidFill>
              <w14:schemeClr w14:val="tx1"/>
            </w14:solidFill>
          </w14:textFill>
        </w:rPr>
      </w:pPr>
      <w:r>
        <w:rPr>
          <w:rFonts w:hint="eastAsia" w:ascii="宋体" w:hAnsi="宋体" w:eastAsia="宋体" w:cs="宋体"/>
          <w:b/>
          <w:bCs w:val="0"/>
          <w:color w:val="000000" w:themeColor="text1"/>
          <w:sz w:val="32"/>
          <w:szCs w:val="32"/>
          <w:lang w:val="en-US" w:eastAsia="zh-CN"/>
          <w14:textFill>
            <w14:solidFill>
              <w14:schemeClr w14:val="tx1"/>
            </w14:solidFill>
          </w14:textFill>
        </w:rPr>
        <w:t>第三部分：</w:t>
      </w:r>
      <w:r>
        <w:rPr>
          <w:rFonts w:hint="default" w:ascii="宋体" w:hAnsi="宋体" w:eastAsia="宋体" w:cs="宋体"/>
          <w:b/>
          <w:bCs w:val="0"/>
          <w:color w:val="000000" w:themeColor="text1"/>
          <w:sz w:val="32"/>
          <w:szCs w:val="32"/>
          <w:lang w:val="en-US" w:eastAsia="zh-CN"/>
          <w14:textFill>
            <w14:solidFill>
              <w14:schemeClr w14:val="tx1"/>
            </w14:solidFill>
          </w14:textFill>
        </w:rPr>
        <w:t>建筑废料烧结多孔砖生产项目</w:t>
      </w:r>
      <w:r>
        <w:rPr>
          <w:rFonts w:hint="eastAsia" w:ascii="宋体" w:hAnsi="宋体" w:eastAsia="宋体" w:cs="宋体"/>
          <w:b/>
          <w:bCs w:val="0"/>
          <w:color w:val="000000" w:themeColor="text1"/>
          <w:sz w:val="32"/>
          <w:szCs w:val="32"/>
          <w:lang w:val="en-US" w:eastAsia="zh-CN"/>
          <w14:textFill>
            <w14:solidFill>
              <w14:schemeClr w14:val="tx1"/>
            </w14:solidFill>
          </w14:textFill>
        </w:rPr>
        <w:t>竣工环境保护验收其他说明的事项</w:t>
      </w:r>
    </w:p>
    <w:p>
      <w:pPr>
        <w:pStyle w:val="15"/>
        <w:keepNext w:val="0"/>
        <w:keepLines w:val="0"/>
        <w:pageBreakBefore w:val="0"/>
        <w:tabs>
          <w:tab w:val="right" w:leader="dot" w:pos="8306"/>
        </w:tabs>
        <w:kinsoku/>
        <w:wordWrap/>
        <w:overflowPunct/>
        <w:topLinePunct w:val="0"/>
        <w:bidi w:val="0"/>
        <w:adjustRightInd w:val="0"/>
        <w:spacing w:line="700" w:lineRule="exact"/>
        <w:ind w:left="1606" w:hanging="1606" w:hangingChars="500"/>
        <w:jc w:val="left"/>
        <w:textAlignment w:val="auto"/>
        <w:outlineLvl w:val="9"/>
        <w:rPr>
          <w:rFonts w:hint="eastAsia" w:ascii="宋体" w:hAnsi="宋体" w:eastAsia="宋体" w:cs="宋体"/>
          <w:b/>
          <w:bCs w:val="0"/>
          <w:color w:val="000000" w:themeColor="text1"/>
          <w:sz w:val="32"/>
          <w:szCs w:val="32"/>
          <w:lang w:val="en-US" w:eastAsia="zh-CN"/>
          <w14:textFill>
            <w14:solidFill>
              <w14:schemeClr w14:val="tx1"/>
            </w14:solidFill>
          </w14:textFill>
        </w:rPr>
      </w:pPr>
      <w:r>
        <w:rPr>
          <w:rFonts w:hint="eastAsia" w:ascii="宋体" w:hAnsi="宋体" w:eastAsia="宋体" w:cs="宋体"/>
          <w:b/>
          <w:bCs w:val="0"/>
          <w:color w:val="000000" w:themeColor="text1"/>
          <w:sz w:val="32"/>
          <w:szCs w:val="32"/>
          <w:lang w:val="en-US" w:eastAsia="zh-CN"/>
          <w14:textFill>
            <w14:solidFill>
              <w14:schemeClr w14:val="tx1"/>
            </w14:solidFill>
          </w14:textFill>
        </w:rPr>
        <w:t>第四部分：</w:t>
      </w:r>
      <w:r>
        <w:rPr>
          <w:rFonts w:hint="default" w:ascii="宋体" w:hAnsi="宋体" w:eastAsia="宋体" w:cs="宋体"/>
          <w:b/>
          <w:bCs w:val="0"/>
          <w:color w:val="000000" w:themeColor="text1"/>
          <w:sz w:val="32"/>
          <w:szCs w:val="32"/>
          <w:lang w:val="en-US" w:eastAsia="zh-CN"/>
          <w14:textFill>
            <w14:solidFill>
              <w14:schemeClr w14:val="tx1"/>
            </w14:solidFill>
          </w14:textFill>
        </w:rPr>
        <w:t>建筑废料烧结多孔砖生产项目</w:t>
      </w:r>
      <w:r>
        <w:rPr>
          <w:rFonts w:hint="eastAsia" w:ascii="宋体" w:hAnsi="宋体" w:eastAsia="宋体" w:cs="宋体"/>
          <w:b/>
          <w:bCs w:val="0"/>
          <w:color w:val="000000" w:themeColor="text1"/>
          <w:sz w:val="32"/>
          <w:szCs w:val="32"/>
          <w:lang w:val="en-US" w:eastAsia="zh-CN"/>
          <w14:textFill>
            <w14:solidFill>
              <w14:schemeClr w14:val="tx1"/>
            </w14:solidFill>
          </w14:textFill>
        </w:rPr>
        <w:t>竣工环境保护验收公示情况</w:t>
      </w:r>
    </w:p>
    <w:p>
      <w:pPr>
        <w:spacing w:line="360" w:lineRule="auto"/>
        <w:jc w:val="center"/>
        <w:rPr>
          <w:rFonts w:hint="eastAsia" w:ascii="宋体" w:hAnsi="宋体" w:eastAsia="宋体" w:cs="宋体"/>
          <w:b/>
          <w:bCs w:val="0"/>
          <w:color w:val="000000" w:themeColor="text1"/>
          <w:sz w:val="32"/>
          <w:szCs w:val="32"/>
          <w:lang w:val="en-US" w:eastAsia="zh-CN"/>
          <w14:textFill>
            <w14:solidFill>
              <w14:schemeClr w14:val="tx1"/>
            </w14:solidFill>
          </w14:textFill>
        </w:rPr>
      </w:pPr>
    </w:p>
    <w:p>
      <w:pPr>
        <w:pStyle w:val="2"/>
        <w:rPr>
          <w:rFonts w:hint="eastAsia" w:ascii="宋体" w:hAnsi="宋体" w:eastAsia="宋体" w:cs="宋体"/>
          <w:b/>
          <w:bCs w:val="0"/>
          <w:color w:val="000000" w:themeColor="text1"/>
          <w:sz w:val="32"/>
          <w:szCs w:val="32"/>
          <w:lang w:val="en-US" w:eastAsia="zh-CN"/>
          <w14:textFill>
            <w14:solidFill>
              <w14:schemeClr w14:val="tx1"/>
            </w14:solidFill>
          </w14:textFill>
        </w:rPr>
      </w:pPr>
    </w:p>
    <w:p>
      <w:pPr>
        <w:pStyle w:val="2"/>
        <w:rPr>
          <w:rFonts w:hint="eastAsia" w:ascii="宋体" w:hAnsi="宋体" w:eastAsia="宋体" w:cs="宋体"/>
          <w:b/>
          <w:bCs w:val="0"/>
          <w:color w:val="000000" w:themeColor="text1"/>
          <w:sz w:val="32"/>
          <w:szCs w:val="32"/>
          <w:lang w:val="en-US" w:eastAsia="zh-CN"/>
          <w14:textFill>
            <w14:solidFill>
              <w14:schemeClr w14:val="tx1"/>
            </w14:solidFill>
          </w14:textFill>
        </w:rPr>
      </w:pPr>
    </w:p>
    <w:p>
      <w:pPr>
        <w:pStyle w:val="2"/>
        <w:rPr>
          <w:rFonts w:hint="eastAsia" w:ascii="宋体" w:hAnsi="宋体" w:eastAsia="宋体" w:cs="宋体"/>
          <w:b/>
          <w:bCs w:val="0"/>
          <w:color w:val="000000" w:themeColor="text1"/>
          <w:sz w:val="32"/>
          <w:szCs w:val="32"/>
          <w:lang w:val="en-US" w:eastAsia="zh-CN"/>
          <w14:textFill>
            <w14:solidFill>
              <w14:schemeClr w14:val="tx1"/>
            </w14:solidFill>
          </w14:textFill>
        </w:rPr>
      </w:pPr>
    </w:p>
    <w:p>
      <w:pPr>
        <w:pStyle w:val="2"/>
        <w:rPr>
          <w:rFonts w:hint="eastAsia" w:ascii="宋体" w:hAnsi="宋体" w:eastAsia="宋体" w:cs="宋体"/>
          <w:b/>
          <w:bCs w:val="0"/>
          <w:color w:val="auto"/>
          <w:sz w:val="32"/>
          <w:szCs w:val="32"/>
          <w:lang w:val="en-US" w:eastAsia="zh-CN"/>
        </w:rPr>
      </w:pPr>
    </w:p>
    <w:p>
      <w:pPr>
        <w:pStyle w:val="2"/>
        <w:rPr>
          <w:rFonts w:hint="eastAsia" w:ascii="宋体" w:hAnsi="宋体" w:eastAsia="宋体" w:cs="宋体"/>
          <w:b/>
          <w:bCs w:val="0"/>
          <w:color w:val="auto"/>
          <w:sz w:val="32"/>
          <w:szCs w:val="32"/>
          <w:lang w:val="en-US" w:eastAsia="zh-CN"/>
        </w:rPr>
      </w:pPr>
    </w:p>
    <w:p>
      <w:pPr>
        <w:pStyle w:val="8"/>
        <w:rPr>
          <w:rFonts w:hint="default" w:ascii="Times New Roman" w:hAnsi="Times New Roman" w:eastAsia="宋体" w:cs="Times New Roman"/>
          <w:color w:val="auto"/>
          <w:lang w:val="en-US" w:eastAsia="zh-CN"/>
        </w:rPr>
      </w:pPr>
    </w:p>
    <w:p>
      <w:pPr>
        <w:pStyle w:val="8"/>
        <w:rPr>
          <w:rFonts w:hint="default" w:ascii="Times New Roman" w:hAnsi="Times New Roman" w:eastAsia="宋体" w:cs="Times New Roman"/>
          <w:color w:val="auto"/>
          <w:lang w:val="en-US" w:eastAsia="zh-CN"/>
        </w:rPr>
      </w:pPr>
    </w:p>
    <w:p>
      <w:pPr>
        <w:spacing w:line="360" w:lineRule="auto"/>
        <w:jc w:val="center"/>
        <w:rPr>
          <w:rFonts w:hint="default" w:ascii="Times New Roman" w:hAnsi="Times New Roman" w:eastAsia="宋体" w:cs="Times New Roman"/>
          <w:b/>
          <w:color w:val="auto"/>
          <w:sz w:val="48"/>
          <w:szCs w:val="48"/>
        </w:rPr>
      </w:pPr>
      <w:r>
        <w:rPr>
          <w:rFonts w:hint="default" w:ascii="Times New Roman" w:hAnsi="Times New Roman" w:eastAsia="宋体" w:cs="Times New Roman"/>
          <w:b/>
          <w:color w:val="auto"/>
          <w:sz w:val="48"/>
          <w:szCs w:val="48"/>
          <w:lang w:val="en-US" w:eastAsia="zh-CN"/>
        </w:rPr>
        <w:t>建筑废料烧结多孔砖生产</w:t>
      </w:r>
      <w:r>
        <w:rPr>
          <w:rFonts w:hint="default" w:ascii="Times New Roman" w:hAnsi="Times New Roman" w:eastAsia="宋体" w:cs="Times New Roman"/>
          <w:b/>
          <w:color w:val="auto"/>
          <w:sz w:val="48"/>
          <w:szCs w:val="48"/>
          <w:lang w:eastAsia="zh-CN"/>
        </w:rPr>
        <w:t>项</w:t>
      </w:r>
      <w:r>
        <w:rPr>
          <w:rFonts w:hint="default" w:ascii="Times New Roman" w:hAnsi="Times New Roman" w:eastAsia="宋体" w:cs="Times New Roman"/>
          <w:b/>
          <w:color w:val="auto"/>
          <w:sz w:val="48"/>
          <w:szCs w:val="48"/>
        </w:rPr>
        <w:t>目</w:t>
      </w:r>
    </w:p>
    <w:p>
      <w:pPr>
        <w:spacing w:line="360" w:lineRule="auto"/>
        <w:jc w:val="center"/>
        <w:rPr>
          <w:rFonts w:hint="default" w:ascii="Times New Roman" w:hAnsi="Times New Roman" w:eastAsia="宋体" w:cs="Times New Roman"/>
          <w:color w:val="auto"/>
          <w:sz w:val="48"/>
          <w:szCs w:val="48"/>
        </w:rPr>
      </w:pPr>
      <w:r>
        <w:rPr>
          <w:rFonts w:hint="default" w:ascii="Times New Roman" w:hAnsi="Times New Roman" w:eastAsia="宋体" w:cs="Times New Roman"/>
          <w:b/>
          <w:color w:val="auto"/>
          <w:sz w:val="48"/>
          <w:szCs w:val="48"/>
        </w:rPr>
        <w:t>竣工环境保护验收监测报告表</w:t>
      </w:r>
    </w:p>
    <w:p>
      <w:pPr>
        <w:spacing w:line="360" w:lineRule="auto"/>
        <w:jc w:val="center"/>
        <w:rPr>
          <w:rFonts w:hint="default" w:ascii="Times New Roman" w:hAnsi="Times New Roman" w:eastAsia="宋体" w:cs="Times New Roman"/>
          <w:color w:val="auto"/>
          <w:sz w:val="28"/>
        </w:rPr>
      </w:pPr>
    </w:p>
    <w:p>
      <w:pPr>
        <w:jc w:val="center"/>
        <w:rPr>
          <w:rFonts w:hint="default" w:ascii="Times New Roman" w:hAnsi="Times New Roman" w:eastAsia="宋体" w:cs="Times New Roman"/>
          <w:color w:val="auto"/>
          <w:sz w:val="28"/>
        </w:rPr>
      </w:pPr>
    </w:p>
    <w:p>
      <w:pPr>
        <w:jc w:val="center"/>
        <w:rPr>
          <w:rFonts w:hint="default" w:ascii="Times New Roman" w:hAnsi="Times New Roman" w:eastAsia="宋体" w:cs="Times New Roman"/>
          <w:color w:val="auto"/>
          <w:sz w:val="28"/>
        </w:rPr>
      </w:pPr>
    </w:p>
    <w:p>
      <w:pPr>
        <w:jc w:val="center"/>
        <w:rPr>
          <w:rFonts w:hint="default" w:ascii="Times New Roman" w:hAnsi="Times New Roman" w:eastAsia="宋体" w:cs="Times New Roman"/>
          <w:color w:val="auto"/>
          <w:sz w:val="28"/>
        </w:rPr>
      </w:pPr>
    </w:p>
    <w:p>
      <w:pPr>
        <w:pStyle w:val="18"/>
        <w:rPr>
          <w:rFonts w:hint="default" w:ascii="Times New Roman" w:hAnsi="Times New Roman" w:eastAsia="宋体" w:cs="Times New Roman"/>
          <w:color w:val="auto"/>
        </w:rPr>
      </w:pPr>
    </w:p>
    <w:p>
      <w:pPr>
        <w:pStyle w:val="2"/>
        <w:rPr>
          <w:rFonts w:hint="default" w:ascii="Times New Roman" w:hAnsi="Times New Roman" w:eastAsia="宋体" w:cs="Times New Roman"/>
          <w:color w:val="auto"/>
        </w:rPr>
      </w:pPr>
    </w:p>
    <w:p>
      <w:pPr>
        <w:pStyle w:val="26"/>
        <w:rPr>
          <w:rFonts w:hint="default" w:ascii="Times New Roman" w:hAnsi="Times New Roman" w:eastAsia="宋体" w:cs="Times New Roman"/>
          <w:color w:val="auto"/>
          <w:sz w:val="28"/>
        </w:rPr>
      </w:pPr>
    </w:p>
    <w:p>
      <w:pPr>
        <w:pStyle w:val="26"/>
        <w:rPr>
          <w:rFonts w:hint="default" w:ascii="Times New Roman" w:hAnsi="Times New Roman" w:eastAsia="宋体" w:cs="Times New Roman"/>
          <w:color w:val="auto"/>
          <w:sz w:val="28"/>
        </w:rPr>
      </w:pPr>
    </w:p>
    <w:p>
      <w:pPr>
        <w:rPr>
          <w:rFonts w:hint="default" w:ascii="Times New Roman" w:hAnsi="Times New Roman" w:eastAsia="宋体" w:cs="Times New Roman"/>
          <w:color w:val="auto"/>
          <w:sz w:val="28"/>
        </w:rPr>
      </w:pPr>
    </w:p>
    <w:p>
      <w:pPr>
        <w:pStyle w:val="26"/>
        <w:rPr>
          <w:rFonts w:hint="default" w:ascii="Times New Roman" w:hAnsi="Times New Roman" w:eastAsia="宋体" w:cs="Times New Roman"/>
          <w:color w:val="auto"/>
        </w:rPr>
      </w:pPr>
    </w:p>
    <w:p>
      <w:pPr>
        <w:ind w:firstLine="720" w:firstLineChars="200"/>
        <w:rPr>
          <w:rFonts w:hint="default" w:ascii="Times New Roman" w:hAnsi="Times New Roman" w:eastAsia="宋体" w:cs="Times New Roman"/>
          <w:color w:val="auto"/>
          <w:sz w:val="36"/>
          <w:szCs w:val="36"/>
          <w:u w:val="single"/>
          <w:lang w:val="en-US" w:eastAsia="zh-CN"/>
        </w:rPr>
      </w:pPr>
      <w:r>
        <w:rPr>
          <w:rFonts w:hint="default" w:ascii="Times New Roman" w:hAnsi="Times New Roman" w:eastAsia="宋体" w:cs="Times New Roman"/>
          <w:color w:val="auto"/>
          <w:sz w:val="36"/>
          <w:szCs w:val="36"/>
        </w:rPr>
        <w:t>建设单</w:t>
      </w:r>
      <w:r>
        <w:rPr>
          <w:rFonts w:hint="default" w:ascii="Times New Roman" w:hAnsi="Times New Roman" w:eastAsia="宋体" w:cs="Times New Roman"/>
          <w:color w:val="auto"/>
          <w:sz w:val="36"/>
          <w:szCs w:val="36"/>
          <w:lang w:val="en-US" w:eastAsia="zh-CN"/>
        </w:rPr>
        <w:t>位</w:t>
      </w:r>
      <w:r>
        <w:rPr>
          <w:rFonts w:hint="default" w:ascii="Times New Roman" w:hAnsi="Times New Roman" w:eastAsia="宋体" w:cs="Times New Roman"/>
          <w:color w:val="auto"/>
          <w:sz w:val="36"/>
          <w:szCs w:val="36"/>
          <w:u w:val="single"/>
          <w:lang w:val="en-US" w:eastAsia="zh-CN"/>
        </w:rPr>
        <w:t xml:space="preserve">：  诏安县国兴建材有限公司      </w:t>
      </w:r>
    </w:p>
    <w:p>
      <w:pPr>
        <w:ind w:firstLine="720" w:firstLineChars="200"/>
        <w:rPr>
          <w:rFonts w:hint="default" w:ascii="Times New Roman" w:hAnsi="Times New Roman" w:eastAsia="宋体" w:cs="Times New Roman"/>
          <w:color w:val="auto"/>
          <w:sz w:val="36"/>
          <w:szCs w:val="36"/>
          <w:u w:val="single"/>
          <w:lang w:val="en-US" w:eastAsia="zh-CN"/>
        </w:rPr>
      </w:pPr>
      <w:r>
        <w:rPr>
          <w:rFonts w:hint="default" w:ascii="Times New Roman" w:hAnsi="Times New Roman" w:eastAsia="宋体" w:cs="Times New Roman"/>
          <w:color w:val="auto"/>
          <w:sz w:val="36"/>
          <w:szCs w:val="36"/>
          <w:lang w:val="en-US" w:eastAsia="zh-CN"/>
        </w:rPr>
        <w:t>编制单位</w:t>
      </w:r>
      <w:r>
        <w:rPr>
          <w:rFonts w:hint="default" w:ascii="Times New Roman" w:hAnsi="Times New Roman" w:eastAsia="宋体" w:cs="Times New Roman"/>
          <w:color w:val="auto"/>
          <w:sz w:val="36"/>
          <w:szCs w:val="36"/>
          <w:u w:val="single"/>
          <w:lang w:val="en-US" w:eastAsia="zh-CN"/>
        </w:rPr>
        <w:t xml:space="preserve">：  诏安县国兴建材有限公司      </w:t>
      </w:r>
    </w:p>
    <w:p>
      <w:pPr>
        <w:rPr>
          <w:rFonts w:hint="default" w:ascii="Times New Roman" w:hAnsi="Times New Roman" w:eastAsia="宋体" w:cs="Times New Roman"/>
          <w:color w:val="auto"/>
          <w:sz w:val="28"/>
        </w:rPr>
      </w:pPr>
    </w:p>
    <w:p>
      <w:pPr>
        <w:rPr>
          <w:rFonts w:hint="default" w:ascii="Times New Roman" w:hAnsi="Times New Roman" w:eastAsia="宋体" w:cs="Times New Roman"/>
          <w:color w:val="auto"/>
          <w:sz w:val="28"/>
        </w:rPr>
      </w:pPr>
    </w:p>
    <w:p>
      <w:pPr>
        <w:pStyle w:val="26"/>
        <w:rPr>
          <w:rFonts w:hint="default" w:ascii="Times New Roman" w:hAnsi="Times New Roman" w:eastAsia="宋体" w:cs="Times New Roman"/>
          <w:color w:val="auto"/>
          <w:sz w:val="28"/>
        </w:rPr>
      </w:pPr>
    </w:p>
    <w:p>
      <w:pPr>
        <w:pStyle w:val="26"/>
        <w:rPr>
          <w:rFonts w:hint="default" w:ascii="Times New Roman" w:hAnsi="Times New Roman" w:eastAsia="宋体" w:cs="Times New Roman"/>
          <w:color w:val="auto"/>
          <w:sz w:val="28"/>
        </w:rPr>
      </w:pPr>
    </w:p>
    <w:p>
      <w:pPr>
        <w:pStyle w:val="26"/>
        <w:rPr>
          <w:rFonts w:hint="default" w:ascii="Times New Roman" w:hAnsi="Times New Roman" w:eastAsia="宋体" w:cs="Times New Roman"/>
          <w:color w:val="auto"/>
          <w:sz w:val="28"/>
        </w:rPr>
      </w:pPr>
    </w:p>
    <w:p>
      <w:pPr>
        <w:pStyle w:val="26"/>
        <w:rPr>
          <w:rFonts w:hint="default" w:ascii="Times New Roman" w:hAnsi="Times New Roman" w:eastAsia="宋体" w:cs="Times New Roman"/>
          <w:color w:val="auto"/>
          <w:sz w:val="28"/>
        </w:rPr>
      </w:pPr>
    </w:p>
    <w:p>
      <w:pPr>
        <w:pStyle w:val="26"/>
        <w:rPr>
          <w:rFonts w:hint="default" w:ascii="Times New Roman" w:hAnsi="Times New Roman" w:eastAsia="宋体" w:cs="Times New Roman"/>
          <w:color w:val="auto"/>
          <w:sz w:val="28"/>
        </w:rPr>
      </w:pPr>
    </w:p>
    <w:p>
      <w:pPr>
        <w:pStyle w:val="26"/>
        <w:rPr>
          <w:rFonts w:hint="default" w:ascii="Times New Roman" w:hAnsi="Times New Roman" w:eastAsia="宋体" w:cs="Times New Roman"/>
          <w:color w:val="auto"/>
          <w:sz w:val="28"/>
        </w:rPr>
      </w:pPr>
    </w:p>
    <w:p>
      <w:pPr>
        <w:rPr>
          <w:rFonts w:hint="default" w:ascii="Times New Roman" w:hAnsi="Times New Roman" w:eastAsia="宋体" w:cs="Times New Roman"/>
          <w:color w:val="auto"/>
          <w:sz w:val="28"/>
          <w:szCs w:val="28"/>
        </w:rPr>
      </w:pPr>
    </w:p>
    <w:p>
      <w:pPr>
        <w:jc w:val="center"/>
        <w:rPr>
          <w:rFonts w:hint="default" w:ascii="Times New Roman" w:hAnsi="Times New Roman" w:eastAsia="宋体" w:cs="Times New Roman"/>
          <w:color w:val="auto"/>
          <w:sz w:val="32"/>
          <w:szCs w:val="32"/>
        </w:rPr>
      </w:pPr>
      <w:r>
        <w:rPr>
          <w:rFonts w:hint="default" w:ascii="Times New Roman" w:hAnsi="Times New Roman" w:eastAsia="宋体" w:cs="Times New Roman"/>
          <w:b/>
          <w:color w:val="auto"/>
          <w:sz w:val="32"/>
          <w:szCs w:val="32"/>
          <w:lang w:val="en-US" w:eastAsia="zh-CN"/>
        </w:rPr>
        <w:t>20</w:t>
      </w:r>
      <w:r>
        <w:rPr>
          <w:rFonts w:hint="eastAsia" w:ascii="Times New Roman" w:hAnsi="Times New Roman" w:eastAsia="宋体" w:cs="Times New Roman"/>
          <w:b/>
          <w:color w:val="auto"/>
          <w:sz w:val="32"/>
          <w:szCs w:val="32"/>
          <w:lang w:val="en-US" w:eastAsia="zh-CN"/>
        </w:rPr>
        <w:t>20</w:t>
      </w:r>
      <w:r>
        <w:rPr>
          <w:rFonts w:hint="default" w:ascii="Times New Roman" w:hAnsi="Times New Roman" w:eastAsia="宋体" w:cs="Times New Roman"/>
          <w:color w:val="auto"/>
          <w:sz w:val="32"/>
          <w:szCs w:val="32"/>
        </w:rPr>
        <w:t>年</w:t>
      </w:r>
      <w:r>
        <w:rPr>
          <w:rFonts w:hint="eastAsia" w:ascii="Times New Roman" w:hAnsi="Times New Roman" w:eastAsia="宋体" w:cs="Times New Roman"/>
          <w:b/>
          <w:color w:val="auto"/>
          <w:sz w:val="32"/>
          <w:szCs w:val="32"/>
          <w:lang w:val="en-US" w:eastAsia="zh-CN"/>
        </w:rPr>
        <w:t>8</w:t>
      </w:r>
      <w:r>
        <w:rPr>
          <w:rFonts w:hint="default" w:ascii="Times New Roman" w:hAnsi="Times New Roman" w:eastAsia="宋体" w:cs="Times New Roman"/>
          <w:color w:val="auto"/>
          <w:sz w:val="32"/>
          <w:szCs w:val="32"/>
        </w:rPr>
        <w:t>月</w:t>
      </w:r>
    </w:p>
    <w:p>
      <w:pPr>
        <w:spacing w:line="360" w:lineRule="auto"/>
        <w:rPr>
          <w:rFonts w:hint="default" w:ascii="Times New Roman" w:hAnsi="Times New Roman" w:eastAsia="宋体" w:cs="Times New Roman"/>
          <w:b w:val="0"/>
          <w:bCs/>
          <w:color w:val="auto"/>
          <w:sz w:val="28"/>
        </w:rPr>
        <w:sectPr>
          <w:footerReference r:id="rId4" w:type="default"/>
          <w:pgSz w:w="11906" w:h="16838"/>
          <w:pgMar w:top="1440" w:right="1800" w:bottom="1440" w:left="1800" w:header="708" w:footer="708" w:gutter="0"/>
          <w:pgBorders>
            <w:top w:val="none" w:sz="0" w:space="0"/>
            <w:left w:val="none" w:sz="0" w:space="0"/>
            <w:bottom w:val="none" w:sz="0" w:space="0"/>
            <w:right w:val="none" w:sz="0" w:space="0"/>
          </w:pgBorders>
          <w:pgNumType w:fmt="decimal" w:start="1"/>
          <w:cols w:space="720" w:num="1"/>
          <w:docGrid w:linePitch="360" w:charSpace="0"/>
        </w:sectPr>
      </w:pPr>
    </w:p>
    <w:p>
      <w:pPr>
        <w:spacing w:line="360" w:lineRule="auto"/>
        <w:rPr>
          <w:rFonts w:hint="default" w:ascii="Times New Roman" w:hAnsi="Times New Roman" w:eastAsia="宋体" w:cs="Times New Roman"/>
          <w:b w:val="0"/>
          <w:bCs/>
          <w:color w:val="auto"/>
          <w:sz w:val="28"/>
        </w:rPr>
      </w:pPr>
      <w:r>
        <w:rPr>
          <w:rFonts w:hint="default" w:ascii="Times New Roman" w:hAnsi="Times New Roman" w:eastAsia="宋体" w:cs="Times New Roman"/>
          <w:b w:val="0"/>
          <w:bCs/>
          <w:color w:val="auto"/>
          <w:sz w:val="28"/>
        </w:rPr>
        <w:t>建设单位法人代表:</w:t>
      </w:r>
      <w:r>
        <w:rPr>
          <w:rFonts w:hint="default" w:ascii="Times New Roman" w:hAnsi="Times New Roman" w:eastAsia="宋体" w:cs="Times New Roman"/>
          <w:b w:val="0"/>
          <w:bCs/>
          <w:color w:val="auto"/>
          <w:sz w:val="28"/>
          <w:lang w:val="en-US" w:eastAsia="zh-CN"/>
        </w:rPr>
        <w:t xml:space="preserve">  黄宏江</w:t>
      </w:r>
      <w:r>
        <w:rPr>
          <w:rFonts w:hint="default" w:ascii="Times New Roman" w:hAnsi="Times New Roman" w:eastAsia="宋体" w:cs="Times New Roman"/>
          <w:b w:val="0"/>
          <w:bCs/>
          <w:color w:val="auto"/>
          <w:sz w:val="28"/>
        </w:rPr>
        <w:t xml:space="preserve">       </w:t>
      </w:r>
    </w:p>
    <w:p>
      <w:pPr>
        <w:spacing w:line="360" w:lineRule="auto"/>
        <w:rPr>
          <w:rFonts w:hint="default" w:ascii="Times New Roman" w:hAnsi="Times New Roman" w:eastAsia="宋体" w:cs="Times New Roman"/>
          <w:b w:val="0"/>
          <w:bCs/>
          <w:color w:val="auto"/>
          <w:sz w:val="28"/>
        </w:rPr>
      </w:pPr>
      <w:r>
        <w:rPr>
          <w:rFonts w:hint="default" w:ascii="Times New Roman" w:hAnsi="Times New Roman" w:eastAsia="宋体" w:cs="Times New Roman"/>
          <w:b w:val="0"/>
          <w:bCs/>
          <w:color w:val="auto"/>
          <w:sz w:val="28"/>
        </w:rPr>
        <w:t>编制单位法人代表:</w:t>
      </w:r>
      <w:r>
        <w:rPr>
          <w:rFonts w:hint="default" w:ascii="Times New Roman" w:hAnsi="Times New Roman" w:eastAsia="宋体" w:cs="Times New Roman"/>
          <w:b w:val="0"/>
          <w:bCs/>
          <w:color w:val="auto"/>
          <w:sz w:val="28"/>
          <w:lang w:val="en-US" w:eastAsia="zh-CN"/>
        </w:rPr>
        <w:t xml:space="preserve">  黄宏江</w:t>
      </w:r>
      <w:r>
        <w:rPr>
          <w:rFonts w:hint="default" w:ascii="Times New Roman" w:hAnsi="Times New Roman" w:eastAsia="宋体" w:cs="Times New Roman"/>
          <w:b w:val="0"/>
          <w:bCs/>
          <w:color w:val="auto"/>
          <w:sz w:val="28"/>
        </w:rPr>
        <w:t xml:space="preserve">         </w:t>
      </w:r>
    </w:p>
    <w:p>
      <w:pPr>
        <w:spacing w:line="360" w:lineRule="auto"/>
        <w:rPr>
          <w:rFonts w:hint="default" w:ascii="Times New Roman" w:hAnsi="Times New Roman" w:eastAsia="宋体" w:cs="Times New Roman"/>
          <w:b w:val="0"/>
          <w:bCs/>
          <w:color w:val="auto"/>
          <w:sz w:val="28"/>
          <w:lang w:val="en-US" w:eastAsia="zh-CN"/>
        </w:rPr>
      </w:pPr>
      <w:r>
        <w:rPr>
          <w:rFonts w:hint="default" w:ascii="Times New Roman" w:hAnsi="Times New Roman" w:eastAsia="宋体" w:cs="Times New Roman"/>
          <w:b w:val="0"/>
          <w:bCs/>
          <w:color w:val="auto"/>
          <w:sz w:val="28"/>
        </w:rPr>
        <w:t>项目负责人:</w:t>
      </w:r>
      <w:r>
        <w:rPr>
          <w:rFonts w:hint="default" w:ascii="Times New Roman" w:hAnsi="Times New Roman" w:eastAsia="宋体" w:cs="Times New Roman"/>
          <w:b w:val="0"/>
          <w:bCs/>
          <w:color w:val="auto"/>
          <w:sz w:val="28"/>
          <w:lang w:val="en-US" w:eastAsia="zh-CN"/>
        </w:rPr>
        <w:t xml:space="preserve"> 黄宏江</w:t>
      </w:r>
    </w:p>
    <w:p>
      <w:pPr>
        <w:spacing w:line="360" w:lineRule="auto"/>
        <w:rPr>
          <w:rFonts w:hint="default" w:ascii="Times New Roman" w:hAnsi="Times New Roman" w:eastAsia="宋体" w:cs="Times New Roman"/>
          <w:b w:val="0"/>
          <w:bCs/>
          <w:color w:val="auto"/>
          <w:sz w:val="28"/>
          <w:lang w:val="en-US" w:eastAsia="zh-CN"/>
        </w:rPr>
      </w:pPr>
      <w:r>
        <w:rPr>
          <w:rFonts w:hint="default" w:ascii="Times New Roman" w:hAnsi="Times New Roman" w:eastAsia="宋体" w:cs="Times New Roman"/>
          <w:b w:val="0"/>
          <w:bCs/>
          <w:color w:val="auto"/>
          <w:sz w:val="28"/>
        </w:rPr>
        <w:t>填表人：</w:t>
      </w:r>
      <w:r>
        <w:rPr>
          <w:rFonts w:hint="default" w:ascii="Times New Roman" w:hAnsi="Times New Roman" w:eastAsia="宋体" w:cs="Times New Roman"/>
          <w:b w:val="0"/>
          <w:bCs/>
          <w:color w:val="auto"/>
          <w:sz w:val="28"/>
          <w:lang w:val="en-US" w:eastAsia="zh-CN"/>
        </w:rPr>
        <w:t>黄宏江</w:t>
      </w:r>
    </w:p>
    <w:p>
      <w:pPr>
        <w:spacing w:line="360" w:lineRule="auto"/>
        <w:rPr>
          <w:rFonts w:hint="default" w:ascii="Times New Roman" w:hAnsi="Times New Roman" w:eastAsia="宋体" w:cs="Times New Roman"/>
          <w:color w:val="auto"/>
          <w:sz w:val="28"/>
        </w:rPr>
      </w:pPr>
      <w:r>
        <w:rPr>
          <w:rFonts w:hint="default" w:ascii="Times New Roman" w:hAnsi="Times New Roman" w:eastAsia="宋体" w:cs="Times New Roman"/>
          <w:color w:val="auto"/>
          <w:sz w:val="28"/>
        </w:rPr>
        <w:tab/>
      </w:r>
    </w:p>
    <w:p>
      <w:pPr>
        <w:spacing w:line="360" w:lineRule="auto"/>
        <w:rPr>
          <w:rFonts w:hint="default" w:ascii="Times New Roman" w:hAnsi="Times New Roman" w:eastAsia="宋体" w:cs="Times New Roman"/>
          <w:color w:val="0000FF"/>
          <w:sz w:val="28"/>
        </w:rPr>
      </w:pPr>
    </w:p>
    <w:p>
      <w:pPr>
        <w:tabs>
          <w:tab w:val="left" w:pos="984"/>
        </w:tabs>
        <w:spacing w:line="360" w:lineRule="auto"/>
        <w:rPr>
          <w:rFonts w:hint="default" w:ascii="Times New Roman" w:hAnsi="Times New Roman" w:eastAsia="宋体" w:cs="Times New Roman"/>
          <w:color w:val="0000FF"/>
          <w:sz w:val="28"/>
        </w:rPr>
      </w:pPr>
      <w:r>
        <w:rPr>
          <w:rFonts w:hint="default" w:ascii="Times New Roman" w:hAnsi="Times New Roman" w:eastAsia="宋体" w:cs="Times New Roman"/>
          <w:color w:val="0000FF"/>
          <w:sz w:val="28"/>
        </w:rPr>
        <w:tab/>
      </w:r>
    </w:p>
    <w:p>
      <w:pPr>
        <w:tabs>
          <w:tab w:val="left" w:pos="984"/>
        </w:tabs>
        <w:spacing w:line="360" w:lineRule="auto"/>
        <w:rPr>
          <w:rFonts w:hint="default" w:ascii="Times New Roman" w:hAnsi="Times New Roman" w:eastAsia="宋体" w:cs="Times New Roman"/>
          <w:color w:val="0000FF"/>
          <w:sz w:val="28"/>
        </w:rPr>
      </w:pPr>
    </w:p>
    <w:p>
      <w:pPr>
        <w:spacing w:line="360" w:lineRule="auto"/>
        <w:rPr>
          <w:rFonts w:hint="default" w:ascii="Times New Roman" w:hAnsi="Times New Roman" w:eastAsia="宋体" w:cs="Times New Roman"/>
          <w:color w:val="0000FF"/>
          <w:sz w:val="28"/>
        </w:rPr>
      </w:pPr>
    </w:p>
    <w:p>
      <w:pPr>
        <w:spacing w:line="360" w:lineRule="auto"/>
        <w:rPr>
          <w:rFonts w:hint="default" w:ascii="Times New Roman" w:hAnsi="Times New Roman" w:eastAsia="宋体" w:cs="Times New Roman"/>
          <w:color w:val="0000FF"/>
          <w:sz w:val="28"/>
        </w:rPr>
      </w:pPr>
    </w:p>
    <w:p>
      <w:pPr>
        <w:pStyle w:val="18"/>
        <w:rPr>
          <w:rFonts w:hint="default" w:ascii="Times New Roman" w:hAnsi="Times New Roman" w:eastAsia="宋体" w:cs="Times New Roman"/>
          <w:color w:val="0000FF"/>
          <w:sz w:val="28"/>
        </w:rPr>
      </w:pPr>
    </w:p>
    <w:p>
      <w:pPr>
        <w:pStyle w:val="18"/>
        <w:rPr>
          <w:rFonts w:hint="default" w:ascii="Times New Roman" w:hAnsi="Times New Roman" w:eastAsia="宋体" w:cs="Times New Roman"/>
          <w:color w:val="0000FF"/>
          <w:sz w:val="28"/>
        </w:rPr>
      </w:pPr>
    </w:p>
    <w:p>
      <w:pPr>
        <w:spacing w:line="360" w:lineRule="auto"/>
        <w:rPr>
          <w:rFonts w:hint="default" w:ascii="Times New Roman" w:hAnsi="Times New Roman" w:eastAsia="宋体" w:cs="Times New Roman"/>
          <w:color w:val="0000FF"/>
          <w:sz w:val="28"/>
        </w:rPr>
      </w:pPr>
    </w:p>
    <w:p>
      <w:pPr>
        <w:pStyle w:val="37"/>
        <w:rPr>
          <w:rFonts w:hint="default" w:ascii="Times New Roman" w:hAnsi="Times New Roman" w:eastAsia="宋体" w:cs="Times New Roman"/>
        </w:rPr>
      </w:pPr>
    </w:p>
    <w:p>
      <w:pPr>
        <w:spacing w:line="360" w:lineRule="auto"/>
        <w:rPr>
          <w:rFonts w:hint="default" w:ascii="Times New Roman" w:hAnsi="Times New Roman" w:eastAsia="宋体" w:cs="Times New Roman"/>
          <w:color w:val="0000FF"/>
          <w:sz w:val="28"/>
        </w:rPr>
      </w:pPr>
    </w:p>
    <w:tbl>
      <w:tblPr>
        <w:tblStyle w:val="20"/>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61"/>
        <w:gridCol w:w="42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vAlign w:val="top"/>
          </w:tcPr>
          <w:p>
            <w:pPr>
              <w:keepNext w:val="0"/>
              <w:keepLines w:val="0"/>
              <w:pageBreakBefore w:val="0"/>
              <w:widowControl/>
              <w:tabs>
                <w:tab w:val="left" w:pos="984"/>
              </w:tabs>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eastAsia="宋体" w:cs="Times New Roman"/>
                <w:color w:val="auto"/>
                <w:sz w:val="24"/>
                <w:szCs w:val="24"/>
                <w:vertAlign w:val="baseline"/>
              </w:rPr>
            </w:pPr>
            <w:r>
              <w:rPr>
                <w:rFonts w:hint="default" w:ascii="Times New Roman" w:hAnsi="Times New Roman" w:eastAsia="宋体" w:cs="Times New Roman"/>
                <w:color w:val="auto"/>
                <w:sz w:val="28"/>
              </w:rPr>
              <w:t>建设单位</w:t>
            </w:r>
          </w:p>
        </w:tc>
        <w:tc>
          <w:tcPr>
            <w:tcW w:w="4261" w:type="dxa"/>
            <w:vAlign w:val="top"/>
          </w:tcPr>
          <w:p>
            <w:pPr>
              <w:keepNext w:val="0"/>
              <w:keepLines w:val="0"/>
              <w:pageBreakBefore w:val="0"/>
              <w:widowControl/>
              <w:tabs>
                <w:tab w:val="left" w:pos="984"/>
              </w:tabs>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eastAsia="宋体" w:cs="Times New Roman"/>
                <w:color w:val="auto"/>
                <w:sz w:val="24"/>
                <w:szCs w:val="24"/>
                <w:vertAlign w:val="baseline"/>
              </w:rPr>
            </w:pPr>
            <w:r>
              <w:rPr>
                <w:rFonts w:hint="default" w:ascii="Times New Roman" w:hAnsi="Times New Roman" w:eastAsia="宋体" w:cs="Times New Roman"/>
                <w:color w:val="auto"/>
                <w:sz w:val="28"/>
              </w:rPr>
              <w:t>编制单位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vAlign w:val="top"/>
          </w:tcPr>
          <w:p>
            <w:pPr>
              <w:keepNext w:val="0"/>
              <w:keepLines w:val="0"/>
              <w:pageBreakBefore w:val="0"/>
              <w:widowControl/>
              <w:tabs>
                <w:tab w:val="left" w:pos="984"/>
              </w:tabs>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eastAsia="宋体" w:cs="Times New Roman"/>
                <w:color w:val="auto"/>
                <w:sz w:val="24"/>
                <w:szCs w:val="24"/>
                <w:vertAlign w:val="baseline"/>
                <w:lang w:val="en-US"/>
              </w:rPr>
            </w:pPr>
            <w:r>
              <w:rPr>
                <w:rFonts w:hint="default" w:ascii="Times New Roman" w:hAnsi="Times New Roman" w:eastAsia="宋体" w:cs="Times New Roman"/>
                <w:color w:val="auto"/>
                <w:sz w:val="28"/>
              </w:rPr>
              <w:t>电话:</w:t>
            </w:r>
            <w:r>
              <w:rPr>
                <w:rFonts w:hint="default" w:ascii="Times New Roman" w:hAnsi="Times New Roman" w:eastAsia="宋体" w:cs="Times New Roman"/>
                <w:color w:val="auto"/>
                <w:sz w:val="28"/>
                <w:lang w:val="en-US" w:eastAsia="zh-CN"/>
              </w:rPr>
              <w:t>13192825583</w:t>
            </w:r>
          </w:p>
        </w:tc>
        <w:tc>
          <w:tcPr>
            <w:tcW w:w="4261" w:type="dxa"/>
            <w:vAlign w:val="top"/>
          </w:tcPr>
          <w:p>
            <w:pPr>
              <w:keepNext w:val="0"/>
              <w:keepLines w:val="0"/>
              <w:pageBreakBefore w:val="0"/>
              <w:widowControl/>
              <w:tabs>
                <w:tab w:val="left" w:pos="984"/>
              </w:tabs>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eastAsia="宋体" w:cs="Times New Roman"/>
                <w:color w:val="auto"/>
                <w:sz w:val="24"/>
                <w:szCs w:val="24"/>
                <w:vertAlign w:val="baseline"/>
              </w:rPr>
            </w:pPr>
            <w:r>
              <w:rPr>
                <w:rFonts w:hint="default" w:ascii="Times New Roman" w:hAnsi="Times New Roman" w:eastAsia="宋体" w:cs="Times New Roman"/>
                <w:color w:val="auto"/>
                <w:sz w:val="28"/>
              </w:rPr>
              <w:t>电话:</w:t>
            </w:r>
            <w:r>
              <w:rPr>
                <w:rFonts w:hint="default" w:ascii="Times New Roman" w:hAnsi="Times New Roman" w:eastAsia="宋体" w:cs="Times New Roman"/>
                <w:color w:val="auto"/>
                <w:sz w:val="28"/>
                <w:lang w:val="en-US" w:eastAsia="zh-CN"/>
              </w:rPr>
              <w:t>13192825583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vAlign w:val="top"/>
          </w:tcPr>
          <w:p>
            <w:pPr>
              <w:keepNext w:val="0"/>
              <w:keepLines w:val="0"/>
              <w:pageBreakBefore w:val="0"/>
              <w:widowControl/>
              <w:tabs>
                <w:tab w:val="left" w:pos="984"/>
              </w:tabs>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eastAsia="宋体" w:cs="Times New Roman"/>
                <w:color w:val="auto"/>
                <w:sz w:val="24"/>
                <w:szCs w:val="24"/>
                <w:vertAlign w:val="baseline"/>
              </w:rPr>
            </w:pPr>
            <w:r>
              <w:rPr>
                <w:rFonts w:hint="default" w:ascii="Times New Roman" w:hAnsi="Times New Roman" w:eastAsia="宋体" w:cs="Times New Roman"/>
                <w:color w:val="auto"/>
                <w:sz w:val="28"/>
              </w:rPr>
              <w:t xml:space="preserve">传真:  </w:t>
            </w:r>
            <w:r>
              <w:rPr>
                <w:rFonts w:hint="default" w:ascii="Times New Roman" w:hAnsi="Times New Roman" w:eastAsia="宋体" w:cs="Times New Roman"/>
                <w:color w:val="auto"/>
                <w:sz w:val="28"/>
                <w:lang w:val="en-US" w:eastAsia="zh-CN"/>
              </w:rPr>
              <w:t xml:space="preserve">  </w:t>
            </w:r>
            <w:r>
              <w:rPr>
                <w:rFonts w:hint="default" w:ascii="Times New Roman" w:hAnsi="Times New Roman" w:eastAsia="宋体" w:cs="Times New Roman"/>
                <w:color w:val="auto"/>
                <w:sz w:val="28"/>
              </w:rPr>
              <w:t xml:space="preserve"> </w:t>
            </w:r>
            <w:r>
              <w:rPr>
                <w:rFonts w:hint="default" w:ascii="Times New Roman" w:hAnsi="Times New Roman" w:eastAsia="宋体" w:cs="Times New Roman"/>
                <w:color w:val="auto"/>
                <w:sz w:val="28"/>
                <w:lang w:val="en-US" w:eastAsia="zh-CN"/>
              </w:rPr>
              <w:t>/</w:t>
            </w:r>
          </w:p>
        </w:tc>
        <w:tc>
          <w:tcPr>
            <w:tcW w:w="4261" w:type="dxa"/>
            <w:vAlign w:val="top"/>
          </w:tcPr>
          <w:p>
            <w:pPr>
              <w:keepNext w:val="0"/>
              <w:keepLines w:val="0"/>
              <w:pageBreakBefore w:val="0"/>
              <w:widowControl/>
              <w:tabs>
                <w:tab w:val="left" w:pos="984"/>
              </w:tabs>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eastAsia="宋体" w:cs="Times New Roman"/>
                <w:color w:val="auto"/>
                <w:sz w:val="24"/>
                <w:szCs w:val="24"/>
                <w:vertAlign w:val="baseline"/>
              </w:rPr>
            </w:pPr>
            <w:r>
              <w:rPr>
                <w:rFonts w:hint="default" w:ascii="Times New Roman" w:hAnsi="Times New Roman" w:eastAsia="宋体" w:cs="Times New Roman"/>
                <w:color w:val="auto"/>
                <w:sz w:val="28"/>
              </w:rPr>
              <w:t xml:space="preserve">传真:  </w:t>
            </w:r>
            <w:r>
              <w:rPr>
                <w:rFonts w:hint="default" w:ascii="Times New Roman" w:hAnsi="Times New Roman" w:eastAsia="宋体" w:cs="Times New Roman"/>
                <w:color w:val="auto"/>
                <w:sz w:val="28"/>
                <w:lang w:val="en-US" w:eastAsia="zh-CN"/>
              </w:rPr>
              <w:t xml:space="preserve">  </w:t>
            </w:r>
            <w:r>
              <w:rPr>
                <w:rFonts w:hint="default" w:ascii="Times New Roman" w:hAnsi="Times New Roman" w:eastAsia="宋体" w:cs="Times New Roman"/>
                <w:color w:val="auto"/>
                <w:sz w:val="28"/>
              </w:rPr>
              <w:t xml:space="preserve"> </w:t>
            </w:r>
            <w:r>
              <w:rPr>
                <w:rFonts w:hint="default" w:ascii="Times New Roman" w:hAnsi="Times New Roman" w:eastAsia="宋体" w:cs="Times New Roman"/>
                <w:color w:val="auto"/>
                <w:sz w:val="28"/>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vAlign w:val="top"/>
          </w:tcPr>
          <w:p>
            <w:pPr>
              <w:keepNext w:val="0"/>
              <w:keepLines w:val="0"/>
              <w:pageBreakBefore w:val="0"/>
              <w:widowControl/>
              <w:tabs>
                <w:tab w:val="left" w:pos="984"/>
              </w:tabs>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eastAsia="宋体" w:cs="Times New Roman"/>
                <w:color w:val="auto"/>
                <w:sz w:val="24"/>
                <w:szCs w:val="24"/>
                <w:vertAlign w:val="baseline"/>
                <w:lang w:val="en-US"/>
              </w:rPr>
            </w:pPr>
            <w:r>
              <w:rPr>
                <w:rFonts w:hint="default" w:ascii="Times New Roman" w:hAnsi="Times New Roman" w:eastAsia="宋体" w:cs="Times New Roman"/>
                <w:color w:val="auto"/>
                <w:sz w:val="28"/>
              </w:rPr>
              <w:t>邮编:</w:t>
            </w:r>
            <w:r>
              <w:rPr>
                <w:rFonts w:hint="default" w:ascii="Times New Roman" w:hAnsi="Times New Roman" w:eastAsia="宋体" w:cs="Times New Roman"/>
                <w:color w:val="auto"/>
                <w:sz w:val="28"/>
                <w:lang w:val="en-US" w:eastAsia="zh-CN"/>
              </w:rPr>
              <w:t>363502</w:t>
            </w:r>
          </w:p>
        </w:tc>
        <w:tc>
          <w:tcPr>
            <w:tcW w:w="4261" w:type="dxa"/>
            <w:vAlign w:val="top"/>
          </w:tcPr>
          <w:p>
            <w:pPr>
              <w:keepNext w:val="0"/>
              <w:keepLines w:val="0"/>
              <w:pageBreakBefore w:val="0"/>
              <w:widowControl/>
              <w:tabs>
                <w:tab w:val="left" w:pos="984"/>
              </w:tabs>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eastAsia="宋体" w:cs="Times New Roman"/>
                <w:color w:val="auto"/>
                <w:sz w:val="24"/>
                <w:szCs w:val="24"/>
                <w:vertAlign w:val="baseline"/>
              </w:rPr>
            </w:pPr>
            <w:r>
              <w:rPr>
                <w:rFonts w:hint="default" w:ascii="Times New Roman" w:hAnsi="Times New Roman" w:eastAsia="宋体" w:cs="Times New Roman"/>
                <w:color w:val="auto"/>
                <w:sz w:val="28"/>
              </w:rPr>
              <w:t>邮编:</w:t>
            </w:r>
            <w:r>
              <w:rPr>
                <w:rFonts w:hint="default" w:ascii="Times New Roman" w:hAnsi="Times New Roman" w:eastAsia="宋体" w:cs="Times New Roman"/>
                <w:color w:val="auto"/>
                <w:sz w:val="28"/>
                <w:lang w:val="en-US" w:eastAsia="zh-CN"/>
              </w:rPr>
              <w:t>363502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vAlign w:val="top"/>
          </w:tcPr>
          <w:p>
            <w:pPr>
              <w:keepNext w:val="0"/>
              <w:keepLines w:val="0"/>
              <w:pageBreakBefore w:val="0"/>
              <w:widowControl/>
              <w:tabs>
                <w:tab w:val="left" w:pos="984"/>
              </w:tabs>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eastAsia="宋体" w:cs="Times New Roman"/>
                <w:color w:val="auto"/>
                <w:sz w:val="28"/>
                <w:lang w:eastAsia="zh-CN"/>
              </w:rPr>
            </w:pPr>
            <w:r>
              <w:rPr>
                <w:rFonts w:hint="default" w:ascii="Times New Roman" w:hAnsi="Times New Roman" w:eastAsia="宋体" w:cs="Times New Roman"/>
                <w:color w:val="auto"/>
                <w:sz w:val="28"/>
              </w:rPr>
              <w:t>地址:</w:t>
            </w:r>
            <w:r>
              <w:rPr>
                <w:rFonts w:hint="default" w:ascii="Times New Roman" w:hAnsi="Times New Roman" w:eastAsia="宋体" w:cs="Times New Roman"/>
                <w:color w:val="auto"/>
                <w:sz w:val="28"/>
                <w:lang w:eastAsia="zh-CN"/>
              </w:rPr>
              <w:t xml:space="preserve"> </w:t>
            </w:r>
          </w:p>
          <w:p>
            <w:pPr>
              <w:keepNext w:val="0"/>
              <w:keepLines w:val="0"/>
              <w:pageBreakBefore w:val="0"/>
              <w:widowControl/>
              <w:tabs>
                <w:tab w:val="left" w:pos="984"/>
              </w:tabs>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eastAsia="宋体" w:cs="Times New Roman"/>
                <w:color w:val="auto"/>
                <w:sz w:val="24"/>
                <w:szCs w:val="24"/>
                <w:vertAlign w:val="baseline"/>
                <w:lang w:val="en-US"/>
              </w:rPr>
            </w:pPr>
            <w:r>
              <w:rPr>
                <w:rFonts w:hint="default" w:ascii="Times New Roman" w:hAnsi="Times New Roman" w:eastAsia="宋体" w:cs="Times New Roman"/>
                <w:color w:val="auto"/>
                <w:sz w:val="28"/>
                <w:lang w:val="en-US" w:eastAsia="zh-CN"/>
              </w:rPr>
              <w:t>诏安县梅洲乡梅南村16号</w:t>
            </w:r>
          </w:p>
        </w:tc>
        <w:tc>
          <w:tcPr>
            <w:tcW w:w="4261" w:type="dxa"/>
            <w:vAlign w:val="top"/>
          </w:tcPr>
          <w:p>
            <w:pPr>
              <w:keepNext w:val="0"/>
              <w:keepLines w:val="0"/>
              <w:pageBreakBefore w:val="0"/>
              <w:widowControl/>
              <w:tabs>
                <w:tab w:val="left" w:pos="984"/>
              </w:tabs>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eastAsia="宋体" w:cs="Times New Roman"/>
                <w:color w:val="auto"/>
                <w:sz w:val="28"/>
                <w:lang w:eastAsia="zh-CN"/>
              </w:rPr>
            </w:pPr>
            <w:r>
              <w:rPr>
                <w:rFonts w:hint="default" w:ascii="Times New Roman" w:hAnsi="Times New Roman" w:eastAsia="宋体" w:cs="Times New Roman"/>
                <w:color w:val="auto"/>
                <w:sz w:val="28"/>
              </w:rPr>
              <w:t>地址:</w:t>
            </w:r>
            <w:r>
              <w:rPr>
                <w:rFonts w:hint="default" w:ascii="Times New Roman" w:hAnsi="Times New Roman" w:eastAsia="宋体" w:cs="Times New Roman"/>
                <w:color w:val="auto"/>
                <w:sz w:val="28"/>
                <w:lang w:eastAsia="zh-CN"/>
              </w:rPr>
              <w:t xml:space="preserve"> </w:t>
            </w:r>
          </w:p>
          <w:p>
            <w:pPr>
              <w:keepNext w:val="0"/>
              <w:keepLines w:val="0"/>
              <w:pageBreakBefore w:val="0"/>
              <w:widowControl/>
              <w:tabs>
                <w:tab w:val="left" w:pos="984"/>
              </w:tabs>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eastAsia="宋体" w:cs="Times New Roman"/>
                <w:color w:val="auto"/>
                <w:sz w:val="24"/>
                <w:szCs w:val="24"/>
                <w:vertAlign w:val="baseline"/>
              </w:rPr>
            </w:pPr>
            <w:r>
              <w:rPr>
                <w:rFonts w:hint="default" w:ascii="Times New Roman" w:hAnsi="Times New Roman" w:eastAsia="宋体" w:cs="Times New Roman"/>
                <w:color w:val="auto"/>
                <w:sz w:val="28"/>
                <w:lang w:val="en-US" w:eastAsia="zh-CN"/>
              </w:rPr>
              <w:t>诏安县梅洲乡梅南村16号</w:t>
            </w:r>
          </w:p>
        </w:tc>
      </w:tr>
    </w:tbl>
    <w:p>
      <w:pPr>
        <w:spacing w:after="0" w:afterLines="0" w:line="240" w:lineRule="auto"/>
        <w:outlineLvl w:val="0"/>
        <w:rPr>
          <w:rFonts w:hint="default" w:ascii="Times New Roman" w:hAnsi="Times New Roman" w:eastAsia="宋体" w:cs="Times New Roman"/>
          <w:b/>
          <w:color w:val="0000FF"/>
          <w:sz w:val="21"/>
          <w:szCs w:val="21"/>
        </w:rPr>
      </w:pPr>
    </w:p>
    <w:p>
      <w:pPr>
        <w:spacing w:after="0" w:afterLines="0"/>
        <w:jc w:val="center"/>
        <w:rPr>
          <w:rFonts w:hint="default" w:ascii="Times New Roman" w:hAnsi="Times New Roman" w:eastAsia="宋体" w:cs="Times New Roman"/>
          <w:color w:val="0000FF"/>
          <w:sz w:val="22"/>
          <w:szCs w:val="22"/>
        </w:rPr>
        <w:sectPr>
          <w:footerReference r:id="rId5" w:type="default"/>
          <w:pgSz w:w="11906" w:h="16838"/>
          <w:pgMar w:top="1440" w:right="1800" w:bottom="1440" w:left="1800" w:header="708" w:footer="708" w:gutter="0"/>
          <w:pgBorders>
            <w:top w:val="none" w:sz="0" w:space="0"/>
            <w:left w:val="none" w:sz="0" w:space="0"/>
            <w:bottom w:val="none" w:sz="0" w:space="0"/>
            <w:right w:val="none" w:sz="0" w:space="0"/>
          </w:pgBorders>
          <w:pgNumType w:fmt="decimal" w:start="1"/>
          <w:cols w:space="720" w:num="1"/>
          <w:docGrid w:linePitch="360" w:charSpace="0"/>
        </w:sectPr>
      </w:pPr>
    </w:p>
    <w:tbl>
      <w:tblPr>
        <w:tblStyle w:val="19"/>
        <w:tblpPr w:leftFromText="180" w:rightFromText="180" w:vertAnchor="text" w:horzAnchor="page" w:tblpX="1680" w:tblpY="330"/>
        <w:tblOverlap w:val="never"/>
        <w:tblW w:w="8924"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150"/>
        <w:gridCol w:w="1849"/>
        <w:gridCol w:w="1908"/>
        <w:gridCol w:w="1217"/>
        <w:gridCol w:w="765"/>
        <w:gridCol w:w="103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2150" w:type="dxa"/>
            <w:vAlign w:val="center"/>
          </w:tcPr>
          <w:p>
            <w:pPr>
              <w:spacing w:after="0" w:afterLine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建设项目名称</w:t>
            </w:r>
          </w:p>
        </w:tc>
        <w:tc>
          <w:tcPr>
            <w:tcW w:w="6774" w:type="dxa"/>
            <w:gridSpan w:val="5"/>
            <w:vAlign w:val="center"/>
          </w:tcPr>
          <w:p>
            <w:pPr>
              <w:spacing w:after="0" w:afterLines="0"/>
              <w:jc w:val="center"/>
              <w:rPr>
                <w:rFonts w:hint="default" w:ascii="Times New Roman" w:hAnsi="Times New Roman" w:eastAsia="宋体" w:cs="Times New Roman"/>
                <w:color w:val="auto"/>
                <w:sz w:val="21"/>
                <w:szCs w:val="21"/>
                <w:lang w:val="en-US" w:eastAsia="zh-CN"/>
              </w:rPr>
            </w:pPr>
            <w:bookmarkStart w:id="0" w:name="建设项目名称"/>
            <w:r>
              <w:rPr>
                <w:rFonts w:hint="default" w:ascii="Times New Roman" w:hAnsi="Times New Roman" w:eastAsia="宋体" w:cs="Times New Roman"/>
                <w:color w:val="auto"/>
                <w:sz w:val="21"/>
                <w:szCs w:val="21"/>
                <w:lang w:val="en-US" w:eastAsia="zh-CN"/>
              </w:rPr>
              <w:t>建筑废料烧结多孔砖生产项目</w:t>
            </w:r>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2150" w:type="dxa"/>
            <w:vAlign w:val="center"/>
          </w:tcPr>
          <w:p>
            <w:pPr>
              <w:spacing w:after="0" w:afterLine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建设单位名称</w:t>
            </w:r>
          </w:p>
        </w:tc>
        <w:tc>
          <w:tcPr>
            <w:tcW w:w="6774" w:type="dxa"/>
            <w:gridSpan w:val="5"/>
            <w:vAlign w:val="center"/>
          </w:tcPr>
          <w:p>
            <w:pPr>
              <w:spacing w:after="0" w:afterLines="0"/>
              <w:jc w:val="center"/>
              <w:rPr>
                <w:rFonts w:hint="default" w:ascii="Times New Roman" w:hAnsi="Times New Roman" w:eastAsia="宋体" w:cs="Times New Roman"/>
                <w:color w:val="auto"/>
                <w:sz w:val="21"/>
                <w:szCs w:val="21"/>
                <w:lang w:val="en-US" w:eastAsia="zh-CN"/>
              </w:rPr>
            </w:pPr>
            <w:bookmarkStart w:id="1" w:name="建设单位名称"/>
            <w:r>
              <w:rPr>
                <w:rFonts w:hint="default" w:ascii="Times New Roman" w:hAnsi="Times New Roman" w:eastAsia="宋体" w:cs="Times New Roman"/>
                <w:color w:val="auto"/>
                <w:sz w:val="21"/>
                <w:szCs w:val="21"/>
                <w:lang w:val="en-US" w:eastAsia="zh-CN"/>
              </w:rPr>
              <w:t>诏安县国兴建材有限公司</w:t>
            </w:r>
            <w:bookmarkEnd w:id="1"/>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2150" w:type="dxa"/>
            <w:vAlign w:val="center"/>
          </w:tcPr>
          <w:p>
            <w:pPr>
              <w:spacing w:after="0" w:afterLine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建设项目性质</w:t>
            </w:r>
          </w:p>
        </w:tc>
        <w:tc>
          <w:tcPr>
            <w:tcW w:w="6774" w:type="dxa"/>
            <w:gridSpan w:val="5"/>
            <w:vAlign w:val="center"/>
          </w:tcPr>
          <w:p>
            <w:pPr>
              <w:spacing w:after="0" w:afterLine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新建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2150" w:type="dxa"/>
            <w:vAlign w:val="center"/>
          </w:tcPr>
          <w:p>
            <w:pPr>
              <w:spacing w:after="0" w:afterLine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建设地点</w:t>
            </w:r>
          </w:p>
        </w:tc>
        <w:tc>
          <w:tcPr>
            <w:tcW w:w="6774" w:type="dxa"/>
            <w:gridSpan w:val="5"/>
            <w:vAlign w:val="center"/>
          </w:tcPr>
          <w:p>
            <w:pPr>
              <w:spacing w:after="0" w:afterLines="0"/>
              <w:jc w:val="center"/>
              <w:rPr>
                <w:rFonts w:hint="default" w:ascii="Times New Roman" w:hAnsi="Times New Roman" w:eastAsia="宋体" w:cs="Times New Roman"/>
                <w:color w:val="auto"/>
                <w:sz w:val="21"/>
                <w:szCs w:val="21"/>
                <w:lang w:val="en-US" w:eastAsia="zh-CN"/>
              </w:rPr>
            </w:pPr>
            <w:bookmarkStart w:id="2" w:name="建设地点"/>
            <w:r>
              <w:rPr>
                <w:rFonts w:hint="default" w:ascii="Times New Roman" w:hAnsi="Times New Roman" w:eastAsia="宋体" w:cs="Times New Roman"/>
                <w:color w:val="auto"/>
                <w:sz w:val="21"/>
                <w:szCs w:val="21"/>
                <w:lang w:val="en-US" w:eastAsia="zh-CN"/>
              </w:rPr>
              <w:t>漳州市诏安县梅洲乡梅南村16号</w:t>
            </w:r>
            <w:bookmarkEnd w:id="2"/>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2150" w:type="dxa"/>
            <w:vAlign w:val="center"/>
          </w:tcPr>
          <w:p>
            <w:pPr>
              <w:spacing w:after="0" w:afterLine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主要产品名称</w:t>
            </w:r>
          </w:p>
        </w:tc>
        <w:tc>
          <w:tcPr>
            <w:tcW w:w="6774" w:type="dxa"/>
            <w:gridSpan w:val="5"/>
            <w:vAlign w:val="center"/>
          </w:tcPr>
          <w:p>
            <w:pPr>
              <w:spacing w:after="0" w:afterLine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建筑废料烧结多孔砖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2150" w:type="dxa"/>
            <w:vAlign w:val="center"/>
          </w:tcPr>
          <w:p>
            <w:pPr>
              <w:spacing w:after="0" w:afterLine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设计生产能力</w:t>
            </w:r>
          </w:p>
        </w:tc>
        <w:tc>
          <w:tcPr>
            <w:tcW w:w="6774" w:type="dxa"/>
            <w:gridSpan w:val="5"/>
            <w:vAlign w:val="center"/>
          </w:tcPr>
          <w:p>
            <w:pPr>
              <w:pStyle w:val="43"/>
              <w:keepNext w:val="0"/>
              <w:keepLines w:val="0"/>
              <w:pageBreakBefore w:val="0"/>
              <w:widowControl/>
              <w:kinsoku/>
              <w:wordWrap/>
              <w:overflowPunct/>
              <w:topLinePunct w:val="0"/>
              <w:autoSpaceDE w:val="0"/>
              <w:autoSpaceDN w:val="0"/>
              <w:bidi w:val="0"/>
              <w:adjustRightInd w:val="0"/>
              <w:snapToGrid w:val="0"/>
              <w:spacing w:after="0" w:line="240" w:lineRule="auto"/>
              <w:jc w:val="center"/>
              <w:textAlignment w:val="auto"/>
              <w:rPr>
                <w:rFonts w:hint="default" w:ascii="Times New Roman" w:hAnsi="Times New Roman" w:eastAsia="宋体" w:cs="Times New Roman"/>
                <w:color w:val="auto"/>
                <w:sz w:val="21"/>
                <w:szCs w:val="21"/>
                <w:lang w:val="en-US" w:eastAsia="zh-CN" w:bidi="ar-SA"/>
              </w:rPr>
            </w:pPr>
            <w:bookmarkStart w:id="3" w:name="设计规模"/>
            <w:r>
              <w:rPr>
                <w:rFonts w:hint="default" w:ascii="Times New Roman" w:hAnsi="Times New Roman" w:eastAsia="宋体" w:cs="Times New Roman"/>
                <w:color w:val="auto"/>
                <w:sz w:val="21"/>
                <w:szCs w:val="21"/>
                <w:lang w:val="en-US" w:eastAsia="zh-CN" w:bidi="ar-SA"/>
              </w:rPr>
              <w:t>年产建筑废料烧结多孔砖3000万块</w:t>
            </w:r>
            <w:bookmarkEnd w:id="3"/>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2150" w:type="dxa"/>
            <w:vAlign w:val="center"/>
          </w:tcPr>
          <w:p>
            <w:pPr>
              <w:spacing w:after="0" w:afterLine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实际生产能力</w:t>
            </w:r>
          </w:p>
        </w:tc>
        <w:tc>
          <w:tcPr>
            <w:tcW w:w="6774" w:type="dxa"/>
            <w:gridSpan w:val="5"/>
            <w:vAlign w:val="center"/>
          </w:tcPr>
          <w:p>
            <w:pPr>
              <w:pStyle w:val="43"/>
              <w:keepNext w:val="0"/>
              <w:keepLines w:val="0"/>
              <w:pageBreakBefore w:val="0"/>
              <w:widowControl/>
              <w:kinsoku/>
              <w:wordWrap/>
              <w:overflowPunct/>
              <w:topLinePunct w:val="0"/>
              <w:autoSpaceDE w:val="0"/>
              <w:autoSpaceDN w:val="0"/>
              <w:bidi w:val="0"/>
              <w:adjustRightInd w:val="0"/>
              <w:snapToGrid w:val="0"/>
              <w:spacing w:after="0" w:line="240" w:lineRule="auto"/>
              <w:jc w:val="center"/>
              <w:textAlignment w:val="auto"/>
              <w:rPr>
                <w:rFonts w:hint="default" w:ascii="Times New Roman" w:hAnsi="Times New Roman" w:eastAsia="宋体" w:cs="Times New Roman"/>
                <w:color w:val="auto"/>
                <w:sz w:val="21"/>
                <w:szCs w:val="21"/>
                <w:lang w:val="en-US" w:eastAsia="zh-CN" w:bidi="ar-SA"/>
              </w:rPr>
            </w:pPr>
            <w:bookmarkStart w:id="4" w:name="实际规模"/>
            <w:r>
              <w:rPr>
                <w:rFonts w:hint="default" w:ascii="Times New Roman" w:hAnsi="Times New Roman" w:eastAsia="宋体" w:cs="Times New Roman"/>
                <w:color w:val="auto"/>
                <w:sz w:val="21"/>
                <w:szCs w:val="21"/>
                <w:lang w:val="en-US" w:eastAsia="zh-CN" w:bidi="ar-SA"/>
              </w:rPr>
              <w:t>年产建筑废料烧结多孔砖3000万块</w:t>
            </w:r>
            <w:bookmarkEnd w:id="4"/>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2150" w:type="dxa"/>
            <w:vAlign w:val="center"/>
          </w:tcPr>
          <w:p>
            <w:pPr>
              <w:spacing w:after="0" w:afterLine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建设项目环评时间</w:t>
            </w:r>
          </w:p>
        </w:tc>
        <w:tc>
          <w:tcPr>
            <w:tcW w:w="1849" w:type="dxa"/>
            <w:vAlign w:val="center"/>
          </w:tcPr>
          <w:p>
            <w:pPr>
              <w:spacing w:after="0" w:afterLines="0"/>
              <w:jc w:val="center"/>
              <w:rPr>
                <w:rFonts w:hint="default" w:ascii="Times New Roman" w:hAnsi="Times New Roman" w:eastAsia="宋体" w:cs="Times New Roman"/>
                <w:color w:val="auto"/>
                <w:sz w:val="21"/>
                <w:szCs w:val="21"/>
                <w:lang w:val="en-US" w:eastAsia="zh-CN" w:bidi="ar-SA"/>
              </w:rPr>
            </w:pPr>
            <w:bookmarkStart w:id="5" w:name="环评时间"/>
            <w:r>
              <w:rPr>
                <w:rFonts w:hint="default" w:ascii="Times New Roman" w:hAnsi="Times New Roman" w:eastAsia="宋体" w:cs="Times New Roman"/>
                <w:color w:val="auto"/>
                <w:sz w:val="21"/>
                <w:szCs w:val="21"/>
                <w:lang w:val="en-US" w:eastAsia="zh-CN" w:bidi="ar-SA"/>
              </w:rPr>
              <w:t>2019年1月</w:t>
            </w:r>
            <w:bookmarkEnd w:id="5"/>
          </w:p>
        </w:tc>
        <w:tc>
          <w:tcPr>
            <w:tcW w:w="1908" w:type="dxa"/>
            <w:vAlign w:val="center"/>
          </w:tcPr>
          <w:p>
            <w:pPr>
              <w:spacing w:after="0" w:afterLines="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 w:val="21"/>
                <w:szCs w:val="21"/>
                <w:lang w:val="en-US" w:eastAsia="zh-CN" w:bidi="ar-SA"/>
              </w:rPr>
              <w:t>开工建设时间</w:t>
            </w:r>
          </w:p>
        </w:tc>
        <w:tc>
          <w:tcPr>
            <w:tcW w:w="3017" w:type="dxa"/>
            <w:gridSpan w:val="3"/>
            <w:vAlign w:val="center"/>
          </w:tcPr>
          <w:p>
            <w:pPr>
              <w:spacing w:after="0" w:afterLines="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 w:val="21"/>
                <w:szCs w:val="21"/>
                <w:lang w:val="en-US" w:eastAsia="zh-CN" w:bidi="ar-SA"/>
              </w:rPr>
              <w:t>2019年5月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2150" w:type="dxa"/>
            <w:vAlign w:val="center"/>
          </w:tcPr>
          <w:p>
            <w:pPr>
              <w:spacing w:after="0" w:afterLine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eastAsia="zh-CN"/>
              </w:rPr>
              <w:t>竣工</w:t>
            </w:r>
            <w:r>
              <w:rPr>
                <w:rFonts w:hint="default" w:ascii="Times New Roman" w:hAnsi="Times New Roman" w:eastAsia="宋体" w:cs="Times New Roman"/>
                <w:color w:val="auto"/>
                <w:sz w:val="21"/>
                <w:szCs w:val="21"/>
              </w:rPr>
              <w:t>时间</w:t>
            </w:r>
          </w:p>
        </w:tc>
        <w:tc>
          <w:tcPr>
            <w:tcW w:w="1849" w:type="dxa"/>
            <w:vAlign w:val="center"/>
          </w:tcPr>
          <w:p>
            <w:pPr>
              <w:spacing w:after="0" w:afterLines="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 w:val="21"/>
                <w:szCs w:val="21"/>
                <w:lang w:val="en-US" w:eastAsia="zh-CN" w:bidi="ar-SA"/>
              </w:rPr>
              <w:t>2019年10月</w:t>
            </w:r>
          </w:p>
        </w:tc>
        <w:tc>
          <w:tcPr>
            <w:tcW w:w="1908" w:type="dxa"/>
            <w:vAlign w:val="center"/>
          </w:tcPr>
          <w:p>
            <w:pPr>
              <w:spacing w:after="0" w:afterLines="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 w:val="21"/>
                <w:szCs w:val="21"/>
                <w:lang w:val="en-US" w:eastAsia="zh-CN" w:bidi="ar-SA"/>
              </w:rPr>
              <w:t>验收现场监测时间</w:t>
            </w:r>
          </w:p>
        </w:tc>
        <w:tc>
          <w:tcPr>
            <w:tcW w:w="3017" w:type="dxa"/>
            <w:gridSpan w:val="3"/>
            <w:vAlign w:val="center"/>
          </w:tcPr>
          <w:p>
            <w:pPr>
              <w:spacing w:after="0" w:afterLines="0"/>
              <w:jc w:val="center"/>
              <w:rPr>
                <w:rFonts w:hint="default" w:ascii="Times New Roman" w:hAnsi="Times New Roman" w:eastAsia="宋体" w:cs="Times New Roman"/>
                <w:color w:val="auto"/>
                <w:sz w:val="21"/>
                <w:szCs w:val="21"/>
                <w:lang w:val="en-US" w:eastAsia="zh-CN" w:bidi="ar-SA"/>
              </w:rPr>
            </w:pPr>
            <w:r>
              <w:rPr>
                <w:rFonts w:hint="eastAsia" w:ascii="Times New Roman" w:hAnsi="Times New Roman" w:eastAsia="宋体" w:cs="Times New Roman"/>
                <w:color w:val="auto"/>
                <w:sz w:val="21"/>
                <w:szCs w:val="21"/>
                <w:lang w:val="en-US" w:eastAsia="zh-CN" w:bidi="ar-SA"/>
              </w:rPr>
              <w:t>2019.11.13-2019.11.14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89" w:hRule="atLeast"/>
        </w:trPr>
        <w:tc>
          <w:tcPr>
            <w:tcW w:w="2150" w:type="dxa"/>
            <w:vAlign w:val="center"/>
          </w:tcPr>
          <w:p>
            <w:pPr>
              <w:spacing w:after="0" w:afterLine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环评报告表</w:t>
            </w:r>
          </w:p>
          <w:p>
            <w:pPr>
              <w:spacing w:after="0" w:afterLine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审批部门</w:t>
            </w:r>
          </w:p>
        </w:tc>
        <w:tc>
          <w:tcPr>
            <w:tcW w:w="1849" w:type="dxa"/>
            <w:vAlign w:val="center"/>
          </w:tcPr>
          <w:p>
            <w:pPr>
              <w:spacing w:after="0" w:afterLines="0"/>
              <w:jc w:val="center"/>
              <w:rPr>
                <w:rFonts w:hint="default" w:ascii="Times New Roman" w:hAnsi="Times New Roman" w:eastAsia="宋体" w:cs="Times New Roman"/>
                <w:color w:val="auto"/>
                <w:sz w:val="21"/>
                <w:szCs w:val="21"/>
                <w:lang w:val="en-US" w:eastAsia="zh-CN" w:bidi="ar-SA"/>
              </w:rPr>
            </w:pPr>
            <w:bookmarkStart w:id="6" w:name="批复单位"/>
            <w:r>
              <w:rPr>
                <w:rFonts w:hint="default" w:ascii="Times New Roman" w:hAnsi="Times New Roman" w:eastAsia="宋体" w:cs="Times New Roman"/>
                <w:color w:val="auto"/>
                <w:sz w:val="21"/>
                <w:szCs w:val="21"/>
                <w:lang w:val="en-US" w:eastAsia="zh-CN" w:bidi="ar-SA"/>
              </w:rPr>
              <w:t>漳州市诏安生态环境局</w:t>
            </w:r>
            <w:bookmarkEnd w:id="6"/>
          </w:p>
        </w:tc>
        <w:tc>
          <w:tcPr>
            <w:tcW w:w="1908" w:type="dxa"/>
            <w:vAlign w:val="center"/>
          </w:tcPr>
          <w:p>
            <w:pPr>
              <w:spacing w:after="0" w:afterLines="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 w:val="21"/>
                <w:szCs w:val="21"/>
                <w:lang w:val="en-US" w:eastAsia="zh-CN" w:bidi="ar-SA"/>
              </w:rPr>
              <w:t>环评报告表</w:t>
            </w:r>
          </w:p>
          <w:p>
            <w:pPr>
              <w:spacing w:after="0" w:afterLines="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 w:val="21"/>
                <w:szCs w:val="21"/>
                <w:lang w:val="en-US" w:eastAsia="zh-CN" w:bidi="ar-SA"/>
              </w:rPr>
              <w:t>编制单位</w:t>
            </w:r>
          </w:p>
        </w:tc>
        <w:tc>
          <w:tcPr>
            <w:tcW w:w="3017" w:type="dxa"/>
            <w:gridSpan w:val="3"/>
            <w:vAlign w:val="center"/>
          </w:tcPr>
          <w:p>
            <w:pPr>
              <w:spacing w:after="0" w:afterLines="0"/>
              <w:jc w:val="center"/>
              <w:rPr>
                <w:rFonts w:hint="default" w:ascii="Times New Roman" w:hAnsi="Times New Roman" w:eastAsia="宋体" w:cs="Times New Roman"/>
                <w:color w:val="auto"/>
                <w:sz w:val="21"/>
                <w:szCs w:val="21"/>
                <w:lang w:val="en-US" w:eastAsia="zh-CN" w:bidi="ar-SA"/>
              </w:rPr>
            </w:pPr>
            <w:bookmarkStart w:id="7" w:name="环评单位"/>
            <w:r>
              <w:rPr>
                <w:rFonts w:hint="default" w:ascii="Times New Roman" w:hAnsi="Times New Roman" w:eastAsia="宋体" w:cs="Times New Roman"/>
                <w:color w:val="auto"/>
                <w:sz w:val="21"/>
                <w:szCs w:val="21"/>
                <w:lang w:val="en-US" w:eastAsia="zh-CN" w:bidi="ar-SA"/>
              </w:rPr>
              <w:t>湖北黄环环保科技有限公司</w:t>
            </w:r>
            <w:bookmarkEnd w:id="7"/>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2150" w:type="dxa"/>
            <w:vAlign w:val="center"/>
          </w:tcPr>
          <w:p>
            <w:pPr>
              <w:spacing w:after="0" w:afterLine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环保设施设计单位</w:t>
            </w:r>
          </w:p>
        </w:tc>
        <w:tc>
          <w:tcPr>
            <w:tcW w:w="1849" w:type="dxa"/>
            <w:vAlign w:val="center"/>
          </w:tcPr>
          <w:p>
            <w:pPr>
              <w:spacing w:after="0" w:afterLines="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自建</w:t>
            </w:r>
          </w:p>
        </w:tc>
        <w:tc>
          <w:tcPr>
            <w:tcW w:w="1908" w:type="dxa"/>
            <w:vAlign w:val="center"/>
          </w:tcPr>
          <w:p>
            <w:pPr>
              <w:spacing w:after="0" w:afterLine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环保设施施工单位</w:t>
            </w:r>
          </w:p>
        </w:tc>
        <w:tc>
          <w:tcPr>
            <w:tcW w:w="3017" w:type="dxa"/>
            <w:gridSpan w:val="3"/>
            <w:vAlign w:val="center"/>
          </w:tcPr>
          <w:p>
            <w:pPr>
              <w:spacing w:after="0" w:afterLines="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自建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2150" w:type="dxa"/>
            <w:vAlign w:val="center"/>
          </w:tcPr>
          <w:p>
            <w:pPr>
              <w:spacing w:after="0" w:afterLine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环评总投资</w:t>
            </w:r>
          </w:p>
        </w:tc>
        <w:tc>
          <w:tcPr>
            <w:tcW w:w="1849" w:type="dxa"/>
            <w:vAlign w:val="center"/>
          </w:tcPr>
          <w:p>
            <w:pPr>
              <w:spacing w:after="0" w:afterLine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2230万元</w:t>
            </w:r>
          </w:p>
        </w:tc>
        <w:tc>
          <w:tcPr>
            <w:tcW w:w="1908" w:type="dxa"/>
            <w:vAlign w:val="center"/>
          </w:tcPr>
          <w:p>
            <w:pPr>
              <w:spacing w:after="0" w:afterLines="0"/>
              <w:jc w:val="center"/>
              <w:rPr>
                <w:rFonts w:hint="default" w:ascii="Times New Roman" w:hAnsi="Times New Roman" w:eastAsia="宋体" w:cs="Times New Roman"/>
                <w:color w:val="auto"/>
                <w:sz w:val="21"/>
                <w:szCs w:val="21"/>
                <w:lang w:val="en-US"/>
              </w:rPr>
            </w:pPr>
            <w:r>
              <w:rPr>
                <w:rFonts w:hint="default" w:ascii="Times New Roman" w:hAnsi="Times New Roman" w:eastAsia="宋体" w:cs="Times New Roman"/>
                <w:color w:val="auto"/>
                <w:sz w:val="21"/>
                <w:szCs w:val="21"/>
                <w:lang w:val="en-US" w:eastAsia="zh-CN"/>
              </w:rPr>
              <w:t>环评环保投资</w:t>
            </w:r>
          </w:p>
        </w:tc>
        <w:tc>
          <w:tcPr>
            <w:tcW w:w="1217" w:type="dxa"/>
            <w:vAlign w:val="center"/>
          </w:tcPr>
          <w:p>
            <w:pPr>
              <w:spacing w:after="0" w:afterLine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42万元</w:t>
            </w:r>
          </w:p>
        </w:tc>
        <w:tc>
          <w:tcPr>
            <w:tcW w:w="765" w:type="dxa"/>
            <w:vAlign w:val="center"/>
          </w:tcPr>
          <w:p>
            <w:pPr>
              <w:spacing w:after="0" w:afterLine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比例</w:t>
            </w:r>
          </w:p>
        </w:tc>
        <w:tc>
          <w:tcPr>
            <w:tcW w:w="1035" w:type="dxa"/>
            <w:vAlign w:val="center"/>
          </w:tcPr>
          <w:p>
            <w:pPr>
              <w:spacing w:after="0" w:afterLine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2150" w:type="dxa"/>
            <w:vAlign w:val="center"/>
          </w:tcPr>
          <w:p>
            <w:pPr>
              <w:spacing w:after="0" w:afterLines="0"/>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rPr>
              <w:t>实际总概算</w:t>
            </w:r>
          </w:p>
        </w:tc>
        <w:tc>
          <w:tcPr>
            <w:tcW w:w="1849" w:type="dxa"/>
            <w:vAlign w:val="center"/>
          </w:tcPr>
          <w:p>
            <w:pPr>
              <w:spacing w:after="0" w:afterLine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2230万元</w:t>
            </w:r>
          </w:p>
        </w:tc>
        <w:tc>
          <w:tcPr>
            <w:tcW w:w="1908" w:type="dxa"/>
            <w:vAlign w:val="center"/>
          </w:tcPr>
          <w:p>
            <w:pPr>
              <w:spacing w:after="0" w:afterLine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实际</w:t>
            </w:r>
            <w:r>
              <w:rPr>
                <w:rFonts w:hint="default" w:ascii="Times New Roman" w:hAnsi="Times New Roman" w:eastAsia="宋体" w:cs="Times New Roman"/>
                <w:color w:val="auto"/>
                <w:sz w:val="21"/>
                <w:szCs w:val="21"/>
              </w:rPr>
              <w:t>环保投资</w:t>
            </w:r>
          </w:p>
        </w:tc>
        <w:tc>
          <w:tcPr>
            <w:tcW w:w="1217" w:type="dxa"/>
            <w:vAlign w:val="center"/>
          </w:tcPr>
          <w:p>
            <w:pPr>
              <w:spacing w:after="0" w:afterLine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42万元</w:t>
            </w:r>
          </w:p>
        </w:tc>
        <w:tc>
          <w:tcPr>
            <w:tcW w:w="765" w:type="dxa"/>
            <w:vAlign w:val="center"/>
          </w:tcPr>
          <w:p>
            <w:pPr>
              <w:spacing w:after="0" w:afterLine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比例</w:t>
            </w:r>
          </w:p>
        </w:tc>
        <w:tc>
          <w:tcPr>
            <w:tcW w:w="1035" w:type="dxa"/>
            <w:vAlign w:val="center"/>
          </w:tcPr>
          <w:p>
            <w:pPr>
              <w:spacing w:after="0" w:afterLine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15" w:hRule="atLeast"/>
        </w:trPr>
        <w:tc>
          <w:tcPr>
            <w:tcW w:w="2150" w:type="dxa"/>
            <w:vAlign w:val="center"/>
          </w:tcPr>
          <w:p>
            <w:pPr>
              <w:spacing w:after="0" w:afterLine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验收监测依据</w:t>
            </w:r>
          </w:p>
        </w:tc>
        <w:tc>
          <w:tcPr>
            <w:tcW w:w="6774" w:type="dxa"/>
            <w:gridSpan w:val="5"/>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ind w:left="0" w:hanging="420" w:hangingChars="200"/>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1、《建设项目竣工环境保护验收暂行办法》国环规环评【2017】4号；</w:t>
            </w:r>
          </w:p>
          <w:p>
            <w:pPr>
              <w:keepNext w:val="0"/>
              <w:keepLines w:val="0"/>
              <w:pageBreakBefore w:val="0"/>
              <w:widowControl/>
              <w:kinsoku/>
              <w:wordWrap/>
              <w:overflowPunct/>
              <w:topLinePunct w:val="0"/>
              <w:autoSpaceDE/>
              <w:autoSpaceDN/>
              <w:bidi w:val="0"/>
              <w:adjustRightInd w:val="0"/>
              <w:snapToGrid w:val="0"/>
              <w:spacing w:after="0" w:afterLines="0" w:line="240" w:lineRule="auto"/>
              <w:ind w:left="0" w:hanging="420" w:hangingChars="200"/>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2、《建设项目环境保护管理条例》修订（第682号令）；</w:t>
            </w:r>
          </w:p>
          <w:p>
            <w:pPr>
              <w:keepNext w:val="0"/>
              <w:keepLines w:val="0"/>
              <w:pageBreakBefore w:val="0"/>
              <w:widowControl/>
              <w:kinsoku/>
              <w:wordWrap/>
              <w:overflowPunct/>
              <w:topLinePunct w:val="0"/>
              <w:autoSpaceDE/>
              <w:autoSpaceDN/>
              <w:bidi w:val="0"/>
              <w:adjustRightInd w:val="0"/>
              <w:snapToGrid w:val="0"/>
              <w:spacing w:after="0" w:afterLines="0" w:line="240" w:lineRule="auto"/>
              <w:ind w:left="0" w:hanging="420" w:hangingChars="200"/>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3、《建设项目竣工环境保护验收技术指南污染影响类》；</w:t>
            </w:r>
          </w:p>
          <w:p>
            <w:pPr>
              <w:keepNext w:val="0"/>
              <w:keepLines w:val="0"/>
              <w:pageBreakBefore w:val="0"/>
              <w:widowControl/>
              <w:kinsoku/>
              <w:wordWrap/>
              <w:overflowPunct/>
              <w:topLinePunct w:val="0"/>
              <w:autoSpaceDE/>
              <w:autoSpaceDN/>
              <w:bidi w:val="0"/>
              <w:adjustRightInd w:val="0"/>
              <w:snapToGrid w:val="0"/>
              <w:spacing w:after="0" w:afterLines="0" w:line="240" w:lineRule="auto"/>
              <w:ind w:left="0" w:hanging="420" w:hangingChars="200"/>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4、《中华人民共和国环境保护法》，2014 年4 月24 日修订；</w:t>
            </w:r>
          </w:p>
          <w:p>
            <w:pPr>
              <w:keepNext w:val="0"/>
              <w:keepLines w:val="0"/>
              <w:pageBreakBefore w:val="0"/>
              <w:widowControl/>
              <w:kinsoku/>
              <w:wordWrap/>
              <w:overflowPunct/>
              <w:topLinePunct w:val="0"/>
              <w:autoSpaceDE/>
              <w:autoSpaceDN/>
              <w:bidi w:val="0"/>
              <w:adjustRightInd w:val="0"/>
              <w:snapToGrid w:val="0"/>
              <w:spacing w:after="0" w:afterLines="0" w:line="240" w:lineRule="auto"/>
              <w:ind w:left="0" w:hanging="420" w:hangingChars="200"/>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5、《中华人民共和国环境影响评价法》，201</w:t>
            </w:r>
            <w:r>
              <w:rPr>
                <w:rFonts w:hint="eastAsia" w:ascii="Times New Roman" w:hAnsi="Times New Roman" w:eastAsia="宋体" w:cs="Times New Roman"/>
                <w:color w:val="auto"/>
                <w:sz w:val="21"/>
                <w:szCs w:val="21"/>
                <w:lang w:val="en-US" w:eastAsia="zh-CN"/>
              </w:rPr>
              <w:t>8</w:t>
            </w:r>
            <w:r>
              <w:rPr>
                <w:rFonts w:hint="default" w:ascii="Times New Roman" w:hAnsi="Times New Roman" w:eastAsia="宋体" w:cs="Times New Roman"/>
                <w:color w:val="auto"/>
                <w:sz w:val="21"/>
                <w:szCs w:val="21"/>
                <w:lang w:val="en-US" w:eastAsia="zh-CN"/>
              </w:rPr>
              <w:t xml:space="preserve"> 年修订；</w:t>
            </w:r>
          </w:p>
          <w:p>
            <w:pPr>
              <w:keepNext w:val="0"/>
              <w:keepLines w:val="0"/>
              <w:pageBreakBefore w:val="0"/>
              <w:widowControl/>
              <w:kinsoku/>
              <w:wordWrap/>
              <w:overflowPunct/>
              <w:topLinePunct w:val="0"/>
              <w:autoSpaceDE/>
              <w:autoSpaceDN/>
              <w:bidi w:val="0"/>
              <w:adjustRightInd w:val="0"/>
              <w:snapToGrid w:val="0"/>
              <w:spacing w:after="0" w:afterLines="0" w:line="240" w:lineRule="auto"/>
              <w:ind w:left="0" w:hanging="420" w:hangingChars="200"/>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6、《中华人民共和国大气污染防治法》，20</w:t>
            </w:r>
            <w:r>
              <w:rPr>
                <w:rFonts w:hint="eastAsia" w:ascii="Times New Roman" w:hAnsi="Times New Roman" w:eastAsia="宋体" w:cs="Times New Roman"/>
                <w:color w:val="auto"/>
                <w:sz w:val="21"/>
                <w:szCs w:val="21"/>
                <w:lang w:val="en-US" w:eastAsia="zh-CN"/>
              </w:rPr>
              <w:t>18</w:t>
            </w:r>
            <w:r>
              <w:rPr>
                <w:rFonts w:hint="default" w:ascii="Times New Roman" w:hAnsi="Times New Roman" w:eastAsia="宋体" w:cs="Times New Roman"/>
                <w:color w:val="auto"/>
                <w:sz w:val="21"/>
                <w:szCs w:val="21"/>
                <w:lang w:val="en-US" w:eastAsia="zh-CN"/>
              </w:rPr>
              <w:t xml:space="preserve"> 年修订；</w:t>
            </w:r>
          </w:p>
          <w:p>
            <w:pPr>
              <w:keepNext w:val="0"/>
              <w:keepLines w:val="0"/>
              <w:pageBreakBefore w:val="0"/>
              <w:widowControl/>
              <w:kinsoku/>
              <w:wordWrap/>
              <w:overflowPunct/>
              <w:topLinePunct w:val="0"/>
              <w:autoSpaceDE/>
              <w:autoSpaceDN/>
              <w:bidi w:val="0"/>
              <w:adjustRightInd w:val="0"/>
              <w:snapToGrid w:val="0"/>
              <w:spacing w:after="0" w:afterLines="0" w:line="240" w:lineRule="auto"/>
              <w:ind w:left="0" w:hanging="420" w:hangingChars="200"/>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7、《中华人民共和国环境噪声污染防治法》，20</w:t>
            </w:r>
            <w:r>
              <w:rPr>
                <w:rFonts w:hint="eastAsia" w:ascii="Times New Roman" w:hAnsi="Times New Roman" w:eastAsia="宋体" w:cs="Times New Roman"/>
                <w:color w:val="auto"/>
                <w:sz w:val="21"/>
                <w:szCs w:val="21"/>
                <w:lang w:val="en-US" w:eastAsia="zh-CN"/>
              </w:rPr>
              <w:t>18</w:t>
            </w:r>
            <w:r>
              <w:rPr>
                <w:rFonts w:hint="default" w:ascii="Times New Roman" w:hAnsi="Times New Roman" w:eastAsia="宋体" w:cs="Times New Roman"/>
                <w:color w:val="auto"/>
                <w:sz w:val="21"/>
                <w:szCs w:val="21"/>
                <w:lang w:val="en-US" w:eastAsia="zh-CN"/>
              </w:rPr>
              <w:t xml:space="preserve"> 年修订；</w:t>
            </w:r>
          </w:p>
          <w:p>
            <w:pPr>
              <w:keepNext w:val="0"/>
              <w:keepLines w:val="0"/>
              <w:pageBreakBefore w:val="0"/>
              <w:widowControl/>
              <w:kinsoku/>
              <w:wordWrap/>
              <w:overflowPunct/>
              <w:topLinePunct w:val="0"/>
              <w:autoSpaceDE/>
              <w:autoSpaceDN/>
              <w:bidi w:val="0"/>
              <w:adjustRightInd w:val="0"/>
              <w:snapToGrid w:val="0"/>
              <w:spacing w:after="0" w:afterLines="0" w:line="240" w:lineRule="auto"/>
              <w:ind w:left="0" w:hanging="420" w:hangingChars="200"/>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8、《中华人民共和国固体废物污染环境防治法》，20</w:t>
            </w:r>
            <w:r>
              <w:rPr>
                <w:rFonts w:hint="eastAsia" w:ascii="Times New Roman" w:hAnsi="Times New Roman" w:eastAsia="宋体" w:cs="Times New Roman"/>
                <w:color w:val="auto"/>
                <w:sz w:val="21"/>
                <w:szCs w:val="21"/>
                <w:lang w:val="en-US" w:eastAsia="zh-CN"/>
              </w:rPr>
              <w:t>16</w:t>
            </w:r>
            <w:r>
              <w:rPr>
                <w:rFonts w:hint="default" w:ascii="Times New Roman" w:hAnsi="Times New Roman" w:eastAsia="宋体" w:cs="Times New Roman"/>
                <w:color w:val="auto"/>
                <w:sz w:val="21"/>
                <w:szCs w:val="21"/>
                <w:lang w:val="en-US" w:eastAsia="zh-CN"/>
              </w:rPr>
              <w:t xml:space="preserve"> 年修订；</w:t>
            </w:r>
          </w:p>
          <w:p>
            <w:pPr>
              <w:keepNext w:val="0"/>
              <w:keepLines w:val="0"/>
              <w:pageBreakBefore w:val="0"/>
              <w:widowControl/>
              <w:kinsoku/>
              <w:wordWrap/>
              <w:overflowPunct/>
              <w:topLinePunct w:val="0"/>
              <w:autoSpaceDE/>
              <w:autoSpaceDN/>
              <w:bidi w:val="0"/>
              <w:adjustRightInd w:val="0"/>
              <w:snapToGrid w:val="0"/>
              <w:spacing w:after="0" w:afterLines="0" w:line="240" w:lineRule="auto"/>
              <w:ind w:left="0" w:hanging="420" w:hangingChars="200"/>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9、《中华人民共和国清洁生产促进法》，2012 年；</w:t>
            </w:r>
          </w:p>
          <w:p>
            <w:pPr>
              <w:keepNext w:val="0"/>
              <w:keepLines w:val="0"/>
              <w:pageBreakBefore w:val="0"/>
              <w:widowControl/>
              <w:kinsoku/>
              <w:wordWrap/>
              <w:overflowPunct/>
              <w:topLinePunct w:val="0"/>
              <w:autoSpaceDE/>
              <w:autoSpaceDN/>
              <w:bidi w:val="0"/>
              <w:adjustRightInd w:val="0"/>
              <w:snapToGrid w:val="0"/>
              <w:spacing w:after="0" w:afterLines="0" w:line="240" w:lineRule="auto"/>
              <w:ind w:left="0" w:hanging="420" w:hangingChars="200"/>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10、《产业结构调整指导目录（2011 年本）》（2013 年修正）；</w:t>
            </w:r>
          </w:p>
          <w:p>
            <w:pPr>
              <w:pStyle w:val="18"/>
              <w:keepNext w:val="0"/>
              <w:keepLines w:val="0"/>
              <w:pageBreakBefore w:val="0"/>
              <w:widowControl/>
              <w:kinsoku/>
              <w:wordWrap/>
              <w:overflowPunct/>
              <w:topLinePunct w:val="0"/>
              <w:autoSpaceDE/>
              <w:autoSpaceDN/>
              <w:bidi w:val="0"/>
              <w:adjustRightInd w:val="0"/>
              <w:snapToGrid w:val="0"/>
              <w:spacing w:after="0" w:line="240" w:lineRule="auto"/>
              <w:ind w:left="0" w:leftChars="0" w:firstLine="0" w:firstLineChars="0"/>
              <w:jc w:val="both"/>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11、《福建省环境保护条例》，2012 年3 月31 日实施</w:t>
            </w:r>
            <w:r>
              <w:rPr>
                <w:rFonts w:hint="eastAsia" w:ascii="Times New Roman" w:hAnsi="Times New Roman" w:eastAsia="宋体" w:cs="Times New Roman"/>
                <w:color w:val="auto"/>
                <w:sz w:val="21"/>
                <w:szCs w:val="21"/>
                <w:lang w:val="en-US" w:eastAsia="zh-CN"/>
              </w:rPr>
              <w:t>;</w:t>
            </w:r>
          </w:p>
          <w:p>
            <w:pPr>
              <w:pStyle w:val="18"/>
              <w:keepNext w:val="0"/>
              <w:keepLines w:val="0"/>
              <w:pageBreakBefore w:val="0"/>
              <w:widowControl/>
              <w:kinsoku/>
              <w:wordWrap/>
              <w:overflowPunct/>
              <w:topLinePunct w:val="0"/>
              <w:autoSpaceDE/>
              <w:autoSpaceDN/>
              <w:bidi w:val="0"/>
              <w:adjustRightInd w:val="0"/>
              <w:snapToGrid w:val="0"/>
              <w:spacing w:after="0" w:line="240" w:lineRule="auto"/>
              <w:ind w:left="0" w:leftChars="0" w:firstLine="0" w:firstLineChars="0"/>
              <w:jc w:val="both"/>
              <w:textAlignment w:val="auto"/>
              <w:rPr>
                <w:rFonts w:hint="default"/>
                <w:lang w:val="en-US" w:eastAsia="zh-CN"/>
              </w:rPr>
            </w:pPr>
            <w:r>
              <w:rPr>
                <w:rFonts w:hint="eastAsia" w:ascii="Times New Roman" w:hAnsi="Times New Roman" w:eastAsia="宋体" w:cs="Times New Roman"/>
                <w:color w:val="auto"/>
                <w:spacing w:val="-8"/>
                <w:sz w:val="21"/>
                <w:szCs w:val="21"/>
                <w:lang w:val="en-US" w:eastAsia="zh-CN" w:bidi="ar-SA"/>
              </w:rPr>
              <w:t>12</w:t>
            </w:r>
            <w:r>
              <w:rPr>
                <w:rFonts w:hint="default" w:ascii="Times New Roman" w:hAnsi="Times New Roman" w:eastAsia="宋体" w:cs="Times New Roman"/>
                <w:color w:val="auto"/>
                <w:spacing w:val="-8"/>
                <w:sz w:val="21"/>
                <w:szCs w:val="21"/>
                <w:lang w:val="en-US" w:eastAsia="zh-CN" w:bidi="ar-SA"/>
              </w:rPr>
              <w:t>、《建筑废料烧结多孔砖生产项目环境影响报告表》</w:t>
            </w:r>
            <w:r>
              <w:rPr>
                <w:rFonts w:hint="eastAsia" w:ascii="Times New Roman" w:hAnsi="Times New Roman" w:eastAsia="宋体" w:cs="Times New Roman"/>
                <w:color w:val="auto"/>
                <w:spacing w:val="-8"/>
                <w:sz w:val="21"/>
                <w:szCs w:val="21"/>
                <w:lang w:val="en-US" w:eastAsia="zh-CN" w:bidi="ar-SA"/>
              </w:rPr>
              <w:t>；</w:t>
            </w:r>
          </w:p>
          <w:p>
            <w:pPr>
              <w:pStyle w:val="2"/>
              <w:keepNext w:val="0"/>
              <w:keepLines w:val="0"/>
              <w:pageBreakBefore w:val="0"/>
              <w:widowControl/>
              <w:kinsoku/>
              <w:wordWrap/>
              <w:overflowPunct/>
              <w:topLinePunct w:val="0"/>
              <w:autoSpaceDE/>
              <w:autoSpaceDN/>
              <w:bidi w:val="0"/>
              <w:adjustRightInd w:val="0"/>
              <w:snapToGrid w:val="0"/>
              <w:spacing w:after="0" w:line="240" w:lineRule="auto"/>
              <w:ind w:left="0" w:leftChars="0" w:firstLine="0" w:firstLineChars="0"/>
              <w:textAlignment w:val="auto"/>
              <w:rPr>
                <w:rFonts w:hint="default" w:ascii="Times New Roman" w:hAnsi="Times New Roman" w:eastAsia="宋体" w:cs="Times New Roman"/>
                <w:color w:val="auto"/>
                <w:spacing w:val="-8"/>
                <w:sz w:val="21"/>
                <w:szCs w:val="21"/>
                <w:lang w:val="en-US" w:eastAsia="zh-CN" w:bidi="ar-SA"/>
              </w:rPr>
            </w:pPr>
            <w:r>
              <w:rPr>
                <w:rFonts w:hint="eastAsia" w:ascii="Times New Roman" w:hAnsi="Times New Roman" w:eastAsia="宋体" w:cs="Times New Roman"/>
                <w:color w:val="auto"/>
                <w:spacing w:val="-8"/>
                <w:sz w:val="21"/>
                <w:szCs w:val="21"/>
                <w:lang w:val="en-US" w:eastAsia="zh-CN" w:bidi="ar-SA"/>
              </w:rPr>
              <w:t>13</w:t>
            </w:r>
            <w:r>
              <w:rPr>
                <w:rFonts w:hint="default" w:ascii="Times New Roman" w:hAnsi="Times New Roman" w:eastAsia="宋体" w:cs="Times New Roman"/>
                <w:color w:val="auto"/>
                <w:spacing w:val="-8"/>
                <w:sz w:val="21"/>
                <w:szCs w:val="21"/>
                <w:lang w:val="en-US" w:eastAsia="zh-CN" w:bidi="ar-SA"/>
              </w:rPr>
              <w:t>、</w:t>
            </w:r>
            <w:r>
              <w:rPr>
                <w:rFonts w:hint="default" w:ascii="Times New Roman" w:hAnsi="Times New Roman" w:eastAsia="宋体" w:cs="Times New Roman"/>
                <w:color w:val="auto"/>
                <w:sz w:val="21"/>
                <w:szCs w:val="21"/>
                <w:lang w:val="en-US" w:eastAsia="zh-CN"/>
              </w:rPr>
              <w:t>漳州市诏安生态环境局</w:t>
            </w:r>
            <w:r>
              <w:rPr>
                <w:rFonts w:hint="default" w:ascii="Times New Roman" w:hAnsi="Times New Roman" w:eastAsia="宋体" w:cs="Times New Roman"/>
                <w:color w:val="auto"/>
                <w:spacing w:val="-8"/>
                <w:sz w:val="21"/>
                <w:szCs w:val="21"/>
                <w:lang w:val="en-US" w:eastAsia="zh-CN" w:bidi="ar-SA"/>
              </w:rPr>
              <w:t>《</w:t>
            </w:r>
            <w:r>
              <w:rPr>
                <w:rFonts w:hint="default" w:ascii="Times New Roman" w:hAnsi="Times New Roman" w:eastAsia="宋体" w:cs="Times New Roman"/>
                <w:color w:val="auto"/>
                <w:sz w:val="21"/>
                <w:szCs w:val="21"/>
                <w:lang w:val="en-US" w:eastAsia="zh-CN"/>
              </w:rPr>
              <w:t>建筑废料烧结多孔砖生产</w:t>
            </w:r>
            <w:r>
              <w:rPr>
                <w:rFonts w:hint="default" w:ascii="Times New Roman" w:hAnsi="Times New Roman" w:eastAsia="宋体" w:cs="Times New Roman"/>
                <w:color w:val="auto"/>
                <w:sz w:val="21"/>
                <w:szCs w:val="21"/>
                <w:lang w:eastAsia="zh-CN"/>
              </w:rPr>
              <w:t>项目</w:t>
            </w:r>
            <w:r>
              <w:rPr>
                <w:rFonts w:hint="default" w:ascii="Times New Roman" w:hAnsi="Times New Roman" w:eastAsia="宋体" w:cs="Times New Roman"/>
                <w:color w:val="auto"/>
                <w:spacing w:val="-8"/>
                <w:sz w:val="21"/>
                <w:szCs w:val="21"/>
                <w:lang w:val="en-US" w:eastAsia="zh-CN" w:bidi="ar-SA"/>
              </w:rPr>
              <w:t>环境影响评价报告表》的批复；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511" w:hRule="atLeast"/>
        </w:trPr>
        <w:tc>
          <w:tcPr>
            <w:tcW w:w="2150" w:type="dxa"/>
            <w:vAlign w:val="center"/>
          </w:tcPr>
          <w:p>
            <w:pPr>
              <w:keepNext w:val="0"/>
              <w:keepLines w:val="0"/>
              <w:pageBreakBefore w:val="0"/>
              <w:widowControl/>
              <w:kinsoku/>
              <w:wordWrap/>
              <w:overflowPunct/>
              <w:topLinePunct w:val="0"/>
              <w:autoSpaceDE/>
              <w:autoSpaceDN/>
              <w:bidi w:val="0"/>
              <w:adjustRightInd w:val="0"/>
              <w:snapToGrid w:val="0"/>
              <w:spacing w:after="0" w:afterLines="0" w:line="360" w:lineRule="auto"/>
              <w:ind w:left="0" w:hanging="420" w:hangingChars="20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验收监测评价标准、</w:t>
            </w:r>
          </w:p>
          <w:p>
            <w:pPr>
              <w:keepNext w:val="0"/>
              <w:keepLines w:val="0"/>
              <w:pageBreakBefore w:val="0"/>
              <w:widowControl/>
              <w:kinsoku/>
              <w:wordWrap/>
              <w:overflowPunct/>
              <w:topLinePunct w:val="0"/>
              <w:autoSpaceDE/>
              <w:autoSpaceDN/>
              <w:bidi w:val="0"/>
              <w:adjustRightInd w:val="0"/>
              <w:snapToGrid w:val="0"/>
              <w:spacing w:after="0" w:afterLines="0" w:line="360" w:lineRule="auto"/>
              <w:ind w:left="0" w:hanging="420" w:hangingChars="20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标号、级别、限值</w:t>
            </w:r>
          </w:p>
        </w:tc>
        <w:tc>
          <w:tcPr>
            <w:tcW w:w="6774" w:type="dxa"/>
            <w:gridSpan w:val="5"/>
            <w:vAlign w:val="center"/>
          </w:tcPr>
          <w:p>
            <w:pPr>
              <w:pStyle w:val="18"/>
              <w:keepNext w:val="0"/>
              <w:keepLines w:val="0"/>
              <w:pageBreakBefore w:val="0"/>
              <w:widowControl/>
              <w:kinsoku/>
              <w:wordWrap/>
              <w:overflowPunct/>
              <w:topLinePunct w:val="0"/>
              <w:autoSpaceDE/>
              <w:autoSpaceDN/>
              <w:bidi w:val="0"/>
              <w:adjustRightInd w:val="0"/>
              <w:snapToGrid w:val="0"/>
              <w:spacing w:after="0" w:line="360" w:lineRule="auto"/>
              <w:ind w:left="0" w:leftChars="0" w:firstLine="0" w:firstLineChars="0"/>
              <w:jc w:val="both"/>
              <w:textAlignment w:val="auto"/>
              <w:rPr>
                <w:rFonts w:hint="default" w:ascii="Times New Roman" w:hAnsi="Times New Roman" w:eastAsia="宋体" w:cs="Times New Roman"/>
                <w:color w:val="auto"/>
                <w:spacing w:val="-8"/>
                <w:sz w:val="21"/>
                <w:szCs w:val="21"/>
                <w:lang w:val="en-US" w:eastAsia="zh-CN" w:bidi="ar-SA"/>
              </w:rPr>
            </w:pPr>
          </w:p>
          <w:p>
            <w:pPr>
              <w:pStyle w:val="18"/>
              <w:keepNext w:val="0"/>
              <w:keepLines w:val="0"/>
              <w:pageBreakBefore w:val="0"/>
              <w:widowControl/>
              <w:kinsoku/>
              <w:wordWrap/>
              <w:overflowPunct/>
              <w:topLinePunct w:val="0"/>
              <w:autoSpaceDE/>
              <w:autoSpaceDN/>
              <w:bidi w:val="0"/>
              <w:adjustRightInd w:val="0"/>
              <w:snapToGrid w:val="0"/>
              <w:spacing w:after="0" w:line="240" w:lineRule="auto"/>
              <w:ind w:left="0" w:leftChars="0" w:firstLine="0" w:firstLineChars="0"/>
              <w:jc w:val="both"/>
              <w:textAlignment w:val="auto"/>
              <w:rPr>
                <w:rFonts w:hint="default" w:ascii="Times New Roman" w:hAnsi="Times New Roman" w:eastAsia="宋体" w:cs="Times New Roman"/>
                <w:color w:val="auto"/>
                <w:spacing w:val="-8"/>
                <w:sz w:val="21"/>
                <w:szCs w:val="21"/>
                <w:vertAlign w:val="superscript"/>
                <w:lang w:val="en-US" w:eastAsia="zh-CN" w:bidi="ar-SA"/>
              </w:rPr>
            </w:pPr>
            <w:r>
              <w:rPr>
                <w:rFonts w:hint="default" w:ascii="Times New Roman" w:hAnsi="Times New Roman" w:eastAsia="宋体" w:cs="Times New Roman"/>
                <w:color w:val="auto"/>
                <w:spacing w:val="-8"/>
                <w:sz w:val="21"/>
                <w:szCs w:val="21"/>
                <w:lang w:val="en-US" w:eastAsia="zh-CN" w:bidi="ar-SA"/>
              </w:rPr>
              <w:t>1、GB29620-2013《砖瓦工业大气污染物排放标准》表3现有和新建企业边界大气污染物浓度限值，即：</w:t>
            </w:r>
            <w:r>
              <w:rPr>
                <w:rFonts w:hint="eastAsia" w:ascii="Times New Roman" w:hAnsi="Times New Roman" w:eastAsia="宋体" w:cs="Times New Roman"/>
                <w:color w:val="auto"/>
                <w:spacing w:val="-8"/>
                <w:sz w:val="21"/>
                <w:szCs w:val="21"/>
                <w:lang w:val="en-US" w:eastAsia="zh-CN" w:bidi="ar-SA"/>
              </w:rPr>
              <w:t>颗粒物≤1mg/m</w:t>
            </w:r>
            <w:r>
              <w:rPr>
                <w:rFonts w:hint="eastAsia" w:ascii="Times New Roman" w:hAnsi="Times New Roman" w:eastAsia="宋体" w:cs="Times New Roman"/>
                <w:color w:val="auto"/>
                <w:spacing w:val="-8"/>
                <w:sz w:val="21"/>
                <w:szCs w:val="21"/>
                <w:vertAlign w:val="superscript"/>
                <w:lang w:val="en-US" w:eastAsia="zh-CN" w:bidi="ar-SA"/>
              </w:rPr>
              <w:t>3</w:t>
            </w:r>
            <w:r>
              <w:rPr>
                <w:rFonts w:hint="eastAsia" w:ascii="Times New Roman" w:hAnsi="Times New Roman" w:eastAsia="宋体" w:cs="Times New Roman"/>
                <w:color w:val="auto"/>
                <w:spacing w:val="-8"/>
                <w:sz w:val="21"/>
                <w:szCs w:val="21"/>
                <w:vertAlign w:val="baseline"/>
                <w:lang w:val="en-US" w:eastAsia="zh-CN" w:bidi="ar-SA"/>
              </w:rPr>
              <w:t>、二氧化硫</w:t>
            </w:r>
            <w:r>
              <w:rPr>
                <w:rFonts w:hint="eastAsia" w:ascii="Times New Roman" w:hAnsi="Times New Roman" w:eastAsia="宋体" w:cs="Times New Roman"/>
                <w:color w:val="auto"/>
                <w:spacing w:val="-8"/>
                <w:sz w:val="21"/>
                <w:szCs w:val="21"/>
                <w:lang w:val="en-US" w:eastAsia="zh-CN" w:bidi="ar-SA"/>
              </w:rPr>
              <w:t>≤0.5mg/m</w:t>
            </w:r>
            <w:r>
              <w:rPr>
                <w:rFonts w:hint="eastAsia" w:ascii="Times New Roman" w:hAnsi="Times New Roman" w:eastAsia="宋体" w:cs="Times New Roman"/>
                <w:color w:val="auto"/>
                <w:spacing w:val="-8"/>
                <w:sz w:val="21"/>
                <w:szCs w:val="21"/>
                <w:vertAlign w:val="superscript"/>
                <w:lang w:val="en-US" w:eastAsia="zh-CN" w:bidi="ar-SA"/>
              </w:rPr>
              <w:t>3</w:t>
            </w:r>
            <w:r>
              <w:rPr>
                <w:rFonts w:hint="eastAsia" w:ascii="Times New Roman" w:hAnsi="Times New Roman" w:eastAsia="宋体" w:cs="Times New Roman"/>
                <w:color w:val="auto"/>
                <w:spacing w:val="-8"/>
                <w:sz w:val="21"/>
                <w:szCs w:val="21"/>
                <w:vertAlign w:val="baseline"/>
                <w:lang w:val="en-US" w:eastAsia="zh-CN" w:bidi="ar-SA"/>
              </w:rPr>
              <w:t>、氟化物</w:t>
            </w:r>
            <w:r>
              <w:rPr>
                <w:rFonts w:hint="eastAsia" w:ascii="Times New Roman" w:hAnsi="Times New Roman" w:eastAsia="宋体" w:cs="Times New Roman"/>
                <w:color w:val="auto"/>
                <w:spacing w:val="-8"/>
                <w:sz w:val="21"/>
                <w:szCs w:val="21"/>
                <w:lang w:val="en-US" w:eastAsia="zh-CN" w:bidi="ar-SA"/>
              </w:rPr>
              <w:t>≤0.02mg/m</w:t>
            </w:r>
            <w:r>
              <w:rPr>
                <w:rFonts w:hint="eastAsia" w:ascii="Times New Roman" w:hAnsi="Times New Roman" w:eastAsia="宋体" w:cs="Times New Roman"/>
                <w:color w:val="auto"/>
                <w:spacing w:val="-8"/>
                <w:sz w:val="21"/>
                <w:szCs w:val="21"/>
                <w:vertAlign w:val="superscript"/>
                <w:lang w:val="en-US" w:eastAsia="zh-CN" w:bidi="ar-SA"/>
              </w:rPr>
              <w:t>3</w:t>
            </w:r>
          </w:p>
          <w:p>
            <w:pPr>
              <w:keepNext w:val="0"/>
              <w:keepLines w:val="0"/>
              <w:pageBreakBefore w:val="0"/>
              <w:widowControl/>
              <w:kinsoku/>
              <w:wordWrap/>
              <w:overflowPunct/>
              <w:topLinePunct w:val="0"/>
              <w:autoSpaceDE/>
              <w:autoSpaceDN/>
              <w:bidi w:val="0"/>
              <w:adjustRightInd w:val="0"/>
              <w:snapToGrid w:val="0"/>
              <w:spacing w:after="0" w:afterLines="0" w:line="240" w:lineRule="auto"/>
              <w:textAlignment w:val="auto"/>
              <w:outlineLvl w:val="9"/>
              <w:rPr>
                <w:rFonts w:hint="default" w:ascii="Times New Roman" w:hAnsi="Times New Roman" w:eastAsia="宋体" w:cs="Times New Roman"/>
                <w:color w:val="auto"/>
                <w:spacing w:val="-8"/>
                <w:sz w:val="21"/>
                <w:szCs w:val="21"/>
                <w:lang w:val="en-US" w:eastAsia="zh-CN" w:bidi="ar-SA"/>
              </w:rPr>
            </w:pPr>
            <w:r>
              <w:rPr>
                <w:rFonts w:hint="default" w:ascii="Times New Roman" w:hAnsi="Times New Roman" w:eastAsia="宋体" w:cs="Times New Roman"/>
                <w:color w:val="auto"/>
                <w:spacing w:val="-8"/>
                <w:sz w:val="21"/>
                <w:szCs w:val="21"/>
                <w:lang w:val="en-US" w:eastAsia="zh-CN" w:bidi="ar-SA"/>
              </w:rPr>
              <w:t>2、GB29620-2013《砖瓦工业大气污染物排放标准》表2新建企业大气污染物排放限值，即：</w:t>
            </w:r>
            <w:r>
              <w:rPr>
                <w:rFonts w:hint="eastAsia" w:ascii="Times New Roman" w:hAnsi="Times New Roman" w:eastAsia="宋体" w:cs="Times New Roman"/>
                <w:color w:val="auto"/>
                <w:spacing w:val="-8"/>
                <w:sz w:val="21"/>
                <w:szCs w:val="21"/>
                <w:lang w:val="en-US" w:eastAsia="zh-CN" w:bidi="ar-SA"/>
              </w:rPr>
              <w:t>二氧化硫≤300mg/m</w:t>
            </w:r>
            <w:r>
              <w:rPr>
                <w:rFonts w:hint="eastAsia" w:ascii="Times New Roman" w:hAnsi="Times New Roman" w:eastAsia="宋体" w:cs="Times New Roman"/>
                <w:color w:val="auto"/>
                <w:spacing w:val="-8"/>
                <w:sz w:val="21"/>
                <w:szCs w:val="21"/>
                <w:vertAlign w:val="superscript"/>
                <w:lang w:val="en-US" w:eastAsia="zh-CN" w:bidi="ar-SA"/>
              </w:rPr>
              <w:t>3</w:t>
            </w:r>
            <w:r>
              <w:rPr>
                <w:rFonts w:hint="eastAsia" w:ascii="Times New Roman" w:hAnsi="Times New Roman" w:eastAsia="宋体" w:cs="Times New Roman"/>
                <w:color w:val="auto"/>
                <w:spacing w:val="-8"/>
                <w:sz w:val="21"/>
                <w:szCs w:val="21"/>
                <w:lang w:val="en-US" w:eastAsia="zh-CN" w:bidi="ar-SA"/>
              </w:rPr>
              <w:t>、颗粒物≤30mg/m</w:t>
            </w:r>
            <w:r>
              <w:rPr>
                <w:rFonts w:hint="eastAsia" w:ascii="Times New Roman" w:hAnsi="Times New Roman" w:eastAsia="宋体" w:cs="Times New Roman"/>
                <w:color w:val="auto"/>
                <w:spacing w:val="-8"/>
                <w:sz w:val="21"/>
                <w:szCs w:val="21"/>
                <w:vertAlign w:val="superscript"/>
                <w:lang w:val="en-US" w:eastAsia="zh-CN" w:bidi="ar-SA"/>
              </w:rPr>
              <w:t>3</w:t>
            </w:r>
            <w:r>
              <w:rPr>
                <w:rFonts w:hint="eastAsia" w:ascii="Times New Roman" w:hAnsi="Times New Roman" w:eastAsia="宋体" w:cs="Times New Roman"/>
                <w:color w:val="auto"/>
                <w:spacing w:val="-8"/>
                <w:sz w:val="21"/>
                <w:szCs w:val="21"/>
                <w:lang w:val="en-US" w:eastAsia="zh-CN" w:bidi="ar-SA"/>
              </w:rPr>
              <w:t>、氮氧化物≤200mg/m</w:t>
            </w:r>
            <w:r>
              <w:rPr>
                <w:rFonts w:hint="eastAsia" w:ascii="Times New Roman" w:hAnsi="Times New Roman" w:eastAsia="宋体" w:cs="Times New Roman"/>
                <w:color w:val="auto"/>
                <w:spacing w:val="-8"/>
                <w:sz w:val="21"/>
                <w:szCs w:val="21"/>
                <w:vertAlign w:val="superscript"/>
                <w:lang w:val="en-US" w:eastAsia="zh-CN" w:bidi="ar-SA"/>
              </w:rPr>
              <w:t>3</w:t>
            </w:r>
            <w:r>
              <w:rPr>
                <w:rFonts w:hint="eastAsia" w:ascii="Times New Roman" w:hAnsi="Times New Roman" w:eastAsia="宋体" w:cs="Times New Roman"/>
                <w:color w:val="auto"/>
                <w:spacing w:val="-8"/>
                <w:sz w:val="21"/>
                <w:szCs w:val="21"/>
                <w:lang w:val="en-US" w:eastAsia="zh-CN" w:bidi="ar-SA"/>
              </w:rPr>
              <w:t>、氟化物≤3mg/m</w:t>
            </w:r>
            <w:r>
              <w:rPr>
                <w:rFonts w:hint="eastAsia" w:ascii="Times New Roman" w:hAnsi="Times New Roman" w:eastAsia="宋体" w:cs="Times New Roman"/>
                <w:color w:val="auto"/>
                <w:spacing w:val="-8"/>
                <w:sz w:val="21"/>
                <w:szCs w:val="21"/>
                <w:vertAlign w:val="superscript"/>
                <w:lang w:val="en-US" w:eastAsia="zh-CN" w:bidi="ar-SA"/>
              </w:rPr>
              <w:t>3</w:t>
            </w:r>
          </w:p>
          <w:p>
            <w:pPr>
              <w:pStyle w:val="2"/>
              <w:spacing w:line="240" w:lineRule="auto"/>
              <w:ind w:left="0" w:leftChars="0" w:firstLine="0" w:firstLineChars="0"/>
              <w:rPr>
                <w:rFonts w:hint="default" w:ascii="Times New Roman" w:hAnsi="Times New Roman" w:eastAsia="宋体" w:cs="Times New Roman"/>
                <w:color w:val="auto"/>
                <w:spacing w:val="-8"/>
                <w:sz w:val="21"/>
                <w:szCs w:val="21"/>
                <w:vertAlign w:val="superscript"/>
                <w:lang w:val="en-US" w:eastAsia="zh-CN" w:bidi="ar-SA"/>
              </w:rPr>
            </w:pPr>
            <w:r>
              <w:rPr>
                <w:rFonts w:hint="default" w:ascii="Times New Roman" w:hAnsi="Times New Roman" w:eastAsia="宋体" w:cs="Times New Roman"/>
                <w:color w:val="auto"/>
                <w:spacing w:val="-8"/>
                <w:sz w:val="21"/>
                <w:szCs w:val="21"/>
                <w:lang w:val="en-US" w:eastAsia="zh-CN" w:bidi="ar-SA"/>
              </w:rPr>
              <w:t>3、GB12348-2008《工业企业厂界环境噪声排放标准》中</w:t>
            </w:r>
            <w:r>
              <w:rPr>
                <w:rFonts w:hint="eastAsia" w:ascii="Times New Roman" w:hAnsi="Times New Roman" w:eastAsia="宋体" w:cs="Times New Roman"/>
                <w:color w:val="auto"/>
                <w:spacing w:val="-8"/>
                <w:sz w:val="21"/>
                <w:szCs w:val="21"/>
                <w:lang w:val="en-US" w:eastAsia="zh-CN" w:bidi="ar-SA"/>
              </w:rPr>
              <w:t>2、4</w:t>
            </w:r>
            <w:r>
              <w:rPr>
                <w:rFonts w:hint="default" w:ascii="Times New Roman" w:hAnsi="Times New Roman" w:eastAsia="宋体" w:cs="Times New Roman"/>
                <w:color w:val="auto"/>
                <w:spacing w:val="-8"/>
                <w:sz w:val="21"/>
                <w:szCs w:val="21"/>
                <w:lang w:val="en-US" w:eastAsia="zh-CN" w:bidi="ar-SA"/>
              </w:rPr>
              <w:t>类标准，即：</w:t>
            </w:r>
            <w:r>
              <w:rPr>
                <w:rFonts w:hint="eastAsia" w:ascii="Times New Roman" w:hAnsi="Times New Roman" w:eastAsia="宋体" w:cs="Times New Roman"/>
                <w:color w:val="auto"/>
                <w:spacing w:val="-8"/>
                <w:sz w:val="21"/>
                <w:szCs w:val="21"/>
                <w:lang w:val="en-US" w:eastAsia="zh-CN" w:bidi="ar-SA"/>
              </w:rPr>
              <w:t>2类昼间≤60、夜间≤50；4类昼间≤70、夜间≤55</w:t>
            </w:r>
          </w:p>
        </w:tc>
      </w:tr>
    </w:tbl>
    <w:p>
      <w:pPr>
        <w:spacing w:after="0" w:afterLines="0" w:line="240" w:lineRule="auto"/>
        <w:outlineLvl w:val="0"/>
        <w:rPr>
          <w:rFonts w:hint="default" w:ascii="Times New Roman" w:hAnsi="Times New Roman" w:eastAsia="宋体" w:cs="Times New Roman"/>
          <w:color w:val="auto"/>
          <w:sz w:val="21"/>
          <w:szCs w:val="21"/>
        </w:rPr>
        <w:sectPr>
          <w:footerReference r:id="rId6" w:type="default"/>
          <w:pgSz w:w="11906" w:h="16838"/>
          <w:pgMar w:top="1440" w:right="1800" w:bottom="1440" w:left="1800" w:header="708" w:footer="708" w:gutter="0"/>
          <w:pgBorders>
            <w:top w:val="none" w:sz="0" w:space="0"/>
            <w:left w:val="none" w:sz="0" w:space="0"/>
            <w:bottom w:val="none" w:sz="0" w:space="0"/>
            <w:right w:val="none" w:sz="0" w:space="0"/>
          </w:pgBorders>
          <w:pgNumType w:fmt="decimal" w:start="1"/>
          <w:cols w:space="720" w:num="1"/>
          <w:docGrid w:linePitch="360" w:charSpace="0"/>
        </w:sectPr>
      </w:pPr>
      <w:r>
        <w:rPr>
          <w:rFonts w:hint="default" w:ascii="Times New Roman" w:hAnsi="Times New Roman" w:eastAsia="宋体" w:cs="Times New Roman"/>
          <w:b/>
          <w:color w:val="auto"/>
          <w:sz w:val="21"/>
          <w:szCs w:val="21"/>
        </w:rPr>
        <w:t>表一</w:t>
      </w:r>
    </w:p>
    <w:p>
      <w:pPr>
        <w:spacing w:after="0" w:afterLines="0" w:line="360" w:lineRule="auto"/>
        <w:outlineLvl w:val="0"/>
        <w:rPr>
          <w:rFonts w:hint="default" w:ascii="Times New Roman" w:hAnsi="Times New Roman" w:eastAsia="宋体" w:cs="Times New Roman"/>
          <w:b/>
          <w:color w:val="000000" w:themeColor="text1"/>
          <w:sz w:val="21"/>
          <w:szCs w:val="21"/>
          <w14:textFill>
            <w14:solidFill>
              <w14:schemeClr w14:val="tx1"/>
            </w14:solidFill>
          </w14:textFill>
        </w:rPr>
      </w:pPr>
      <w:r>
        <w:rPr>
          <w:rFonts w:hint="default" w:ascii="Times New Roman" w:hAnsi="Times New Roman" w:eastAsia="宋体" w:cs="Times New Roman"/>
          <w:b/>
          <w:color w:val="000000" w:themeColor="text1"/>
          <w:sz w:val="21"/>
          <w:szCs w:val="21"/>
          <w14:textFill>
            <w14:solidFill>
              <w14:schemeClr w14:val="tx1"/>
            </w14:solidFill>
          </w14:textFill>
        </w:rPr>
        <w:t>表二</w:t>
      </w:r>
    </w:p>
    <w:tbl>
      <w:tblPr>
        <w:tblStyle w:val="20"/>
        <w:tblW w:w="84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9" w:hRule="atLeast"/>
        </w:trPr>
        <w:tc>
          <w:tcPr>
            <w:tcW w:w="8424" w:type="dxa"/>
          </w:tcPr>
          <w:p>
            <w:pPr>
              <w:keepNext w:val="0"/>
              <w:keepLines w:val="0"/>
              <w:pageBreakBefore w:val="0"/>
              <w:widowControl/>
              <w:kinsoku/>
              <w:wordWrap/>
              <w:overflowPunct/>
              <w:topLinePunct w:val="0"/>
              <w:autoSpaceDE/>
              <w:autoSpaceDN/>
              <w:bidi w:val="0"/>
              <w:adjustRightInd w:val="0"/>
              <w:snapToGrid w:val="0"/>
              <w:spacing w:after="0" w:afterLines="0" w:line="360" w:lineRule="auto"/>
              <w:jc w:val="both"/>
              <w:textAlignment w:val="auto"/>
              <w:outlineLvl w:val="9"/>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 xml:space="preserve">工程建设内容： </w:t>
            </w:r>
          </w:p>
          <w:p>
            <w:pPr>
              <w:keepNext w:val="0"/>
              <w:keepLines w:val="0"/>
              <w:pageBreakBefore w:val="0"/>
              <w:widowControl/>
              <w:numPr>
                <w:ilvl w:val="0"/>
                <w:numId w:val="1"/>
              </w:numPr>
              <w:kinsoku/>
              <w:wordWrap/>
              <w:overflowPunct/>
              <w:topLinePunct w:val="0"/>
              <w:autoSpaceDE/>
              <w:autoSpaceDN/>
              <w:bidi w:val="0"/>
              <w:adjustRightInd w:val="0"/>
              <w:snapToGrid w:val="0"/>
              <w:spacing w:after="0" w:line="360" w:lineRule="auto"/>
              <w:ind w:firstLine="482" w:firstLineChars="200"/>
              <w:jc w:val="both"/>
              <w:textAlignment w:val="auto"/>
              <w:outlineLvl w:val="9"/>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项目概况</w:t>
            </w:r>
          </w:p>
          <w:p>
            <w:pPr>
              <w:pStyle w:val="18"/>
              <w:keepNext w:val="0"/>
              <w:keepLines w:val="0"/>
              <w:pageBreakBefore w:val="0"/>
              <w:widowControl/>
              <w:kinsoku/>
              <w:wordWrap/>
              <w:overflowPunct/>
              <w:topLinePunct w:val="0"/>
              <w:autoSpaceDE/>
              <w:autoSpaceDN/>
              <w:bidi w:val="0"/>
              <w:adjustRightInd w:val="0"/>
              <w:snapToGrid w:val="0"/>
              <w:spacing w:after="0" w:line="360" w:lineRule="auto"/>
              <w:ind w:firstLine="420"/>
              <w:jc w:val="both"/>
              <w:textAlignment w:val="auto"/>
              <w:rPr>
                <w:rFonts w:hint="default" w:ascii="Times New Roman" w:hAnsi="Times New Roman" w:eastAsia="宋体" w:cs="Times New Roman"/>
                <w:color w:val="auto"/>
                <w:sz w:val="24"/>
                <w:szCs w:val="24"/>
                <w:vertAlign w:val="baseline"/>
                <w:lang w:val="en-US" w:eastAsia="zh-CN"/>
              </w:rPr>
            </w:pPr>
            <w:bookmarkStart w:id="8" w:name="公司、项目、地址"/>
            <w:r>
              <w:rPr>
                <w:rFonts w:hint="default" w:ascii="Times New Roman" w:hAnsi="Times New Roman" w:eastAsia="宋体" w:cs="Times New Roman"/>
                <w:color w:val="auto"/>
                <w:sz w:val="24"/>
                <w:szCs w:val="24"/>
                <w:vertAlign w:val="baseline"/>
                <w:lang w:val="en-US" w:eastAsia="zh-CN"/>
              </w:rPr>
              <w:t>诏安县国兴建材有限公司建筑废料烧结多孔砖生产项目选址于漳州市诏安县梅洲乡梅南村16号</w:t>
            </w:r>
            <w:bookmarkEnd w:id="8"/>
            <w:r>
              <w:rPr>
                <w:rFonts w:hint="default" w:ascii="Times New Roman" w:hAnsi="Times New Roman" w:eastAsia="宋体" w:cs="Times New Roman"/>
                <w:color w:val="auto"/>
                <w:sz w:val="24"/>
                <w:szCs w:val="24"/>
                <w:vertAlign w:val="baseline"/>
                <w:lang w:val="en-US" w:eastAsia="zh-CN"/>
              </w:rPr>
              <w:t>，系</w:t>
            </w:r>
            <w:r>
              <w:rPr>
                <w:rFonts w:hint="default" w:ascii="Times New Roman" w:hAnsi="Times New Roman" w:eastAsia="宋体" w:cs="Times New Roman"/>
                <w:color w:val="auto"/>
                <w:sz w:val="24"/>
                <w:szCs w:val="24"/>
                <w:vertAlign w:val="baseline"/>
                <w:lang w:val="zh-CN" w:eastAsia="zh-CN"/>
              </w:rPr>
              <w:t>租赁</w:t>
            </w:r>
            <w:r>
              <w:rPr>
                <w:rFonts w:hint="default" w:ascii="Times New Roman" w:hAnsi="Times New Roman" w:eastAsia="宋体" w:cs="Times New Roman"/>
                <w:color w:val="auto"/>
                <w:sz w:val="24"/>
                <w:szCs w:val="24"/>
                <w:vertAlign w:val="baseline"/>
                <w:lang w:val="en-US" w:eastAsia="zh-CN"/>
              </w:rPr>
              <w:t>诏安县四都镇梅州机砖厂的闲置用地进行生产运营</w:t>
            </w:r>
            <w:r>
              <w:rPr>
                <w:rFonts w:hint="default" w:ascii="Times New Roman" w:hAnsi="Times New Roman" w:eastAsia="宋体" w:cs="Times New Roman"/>
                <w:color w:val="auto"/>
                <w:sz w:val="24"/>
                <w:szCs w:val="24"/>
                <w:vertAlign w:val="baseline"/>
                <w:lang w:val="zh-CN" w:eastAsia="zh-CN"/>
              </w:rPr>
              <w:t>，</w:t>
            </w:r>
            <w:r>
              <w:rPr>
                <w:rFonts w:hint="default" w:ascii="Times New Roman" w:hAnsi="Times New Roman" w:eastAsia="宋体" w:cs="Times New Roman"/>
                <w:color w:val="auto"/>
                <w:sz w:val="24"/>
                <w:szCs w:val="24"/>
                <w:vertAlign w:val="baseline"/>
                <w:lang w:val="en-US" w:eastAsia="zh-CN"/>
              </w:rPr>
              <w:t>总用地</w:t>
            </w:r>
            <w:r>
              <w:rPr>
                <w:rFonts w:hint="default" w:ascii="Times New Roman" w:hAnsi="Times New Roman" w:eastAsia="宋体" w:cs="Times New Roman"/>
                <w:color w:val="auto"/>
                <w:sz w:val="24"/>
                <w:szCs w:val="24"/>
                <w:vertAlign w:val="baseline"/>
                <w:lang w:val="zh-CN" w:eastAsia="zh-CN"/>
              </w:rPr>
              <w:t>面积</w:t>
            </w:r>
            <w:r>
              <w:rPr>
                <w:rFonts w:hint="default" w:ascii="Times New Roman" w:hAnsi="Times New Roman" w:eastAsia="宋体" w:cs="Times New Roman"/>
                <w:color w:val="auto"/>
                <w:sz w:val="24"/>
                <w:szCs w:val="24"/>
                <w:vertAlign w:val="baseline"/>
                <w:lang w:val="en-US" w:eastAsia="zh-CN"/>
              </w:rPr>
              <w:t>35079.8m</w:t>
            </w:r>
            <w:r>
              <w:rPr>
                <w:rFonts w:hint="default" w:ascii="Times New Roman" w:hAnsi="Times New Roman" w:eastAsia="宋体" w:cs="Times New Roman"/>
                <w:color w:val="auto"/>
                <w:sz w:val="24"/>
                <w:szCs w:val="24"/>
                <w:vertAlign w:val="superscript"/>
                <w:lang w:val="en-US" w:eastAsia="zh-CN"/>
              </w:rPr>
              <w:t>2</w:t>
            </w:r>
            <w:r>
              <w:rPr>
                <w:rFonts w:hint="default" w:ascii="Times New Roman" w:hAnsi="Times New Roman" w:eastAsia="宋体" w:cs="Times New Roman"/>
                <w:color w:val="auto"/>
                <w:sz w:val="24"/>
                <w:szCs w:val="24"/>
                <w:vertAlign w:val="baseline"/>
                <w:lang w:val="en-US" w:eastAsia="zh-CN"/>
              </w:rPr>
              <w:t>。本项目环评设计总投资为2230</w:t>
            </w:r>
            <w:r>
              <w:rPr>
                <w:rFonts w:hint="default" w:ascii="Times New Roman" w:hAnsi="Times New Roman" w:eastAsia="宋体" w:cs="Times New Roman"/>
                <w:color w:val="auto"/>
                <w:sz w:val="24"/>
                <w:szCs w:val="24"/>
                <w:vertAlign w:val="baseline"/>
                <w:lang w:val="zh-CN" w:eastAsia="zh-CN"/>
              </w:rPr>
              <w:t>万元</w:t>
            </w:r>
            <w:r>
              <w:rPr>
                <w:rFonts w:hint="default" w:ascii="Times New Roman" w:hAnsi="Times New Roman" w:eastAsia="宋体" w:cs="Times New Roman"/>
                <w:color w:val="auto"/>
                <w:sz w:val="24"/>
                <w:szCs w:val="24"/>
                <w:vertAlign w:val="baseline"/>
                <w:lang w:val="en-US" w:eastAsia="zh-CN"/>
              </w:rPr>
              <w:t>，环保投资42万元，生产规模为年产建筑废料烧结多孔砖3000万块。根据《中华人民共和国环境保护法》、《中华人民共和国环境影响评价法》、《建设项目环境保护管理条例》【（1998）国务院令第253号】等相关法律法规规定，项目应办理环境影响评价手续。故本公司于2019年1月委托湖北黄环环保科技有限公司编制《建筑废料烧结多孔砖生产项目环境影响报告表》，并于2019年3月通过漳州市诏安生态环境局审批，批复编号为：诏环报20190408（3）。</w:t>
            </w:r>
          </w:p>
          <w:p>
            <w:pPr>
              <w:pStyle w:val="18"/>
              <w:keepNext w:val="0"/>
              <w:keepLines w:val="0"/>
              <w:pageBreakBefore w:val="0"/>
              <w:widowControl/>
              <w:kinsoku/>
              <w:wordWrap/>
              <w:overflowPunct/>
              <w:topLinePunct w:val="0"/>
              <w:autoSpaceDE/>
              <w:autoSpaceDN/>
              <w:bidi w:val="0"/>
              <w:adjustRightInd w:val="0"/>
              <w:snapToGrid w:val="0"/>
              <w:spacing w:after="0" w:line="360" w:lineRule="auto"/>
              <w:ind w:firstLine="420"/>
              <w:jc w:val="both"/>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本项目东面为山地，南面为果园、农田，西面为农田、梅洲溪，北面为324国道、果园、他人加工厂。项目实际投资2230万元，其中环保投资42万，目前实际生产能力为年产建筑废料烧结多孔砖3000万块；职工人数20人，均在厂区食宿，年工作天数300天，每天工作24小时（三班制）。</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right="0" w:rightChars="0" w:firstLine="480" w:firstLineChars="200"/>
              <w:jc w:val="both"/>
              <w:textAlignment w:val="auto"/>
              <w:outlineLvl w:val="9"/>
              <w:rPr>
                <w:rFonts w:hint="default" w:ascii="Times New Roman" w:hAnsi="Times New Roman" w:eastAsia="宋体" w:cs="Times New Roman"/>
                <w:color w:val="auto"/>
                <w:kern w:val="0"/>
                <w:sz w:val="24"/>
                <w:szCs w:val="24"/>
                <w:lang w:val="en-US" w:eastAsia="zh-CN" w:bidi="ar-SA"/>
              </w:rPr>
            </w:pPr>
            <w:r>
              <w:rPr>
                <w:rFonts w:hint="default" w:ascii="Times New Roman" w:hAnsi="Times New Roman" w:eastAsia="宋体" w:cs="Times New Roman"/>
                <w:color w:val="auto"/>
                <w:kern w:val="0"/>
                <w:sz w:val="24"/>
                <w:szCs w:val="24"/>
                <w:lang w:val="en-US" w:eastAsia="zh-CN" w:bidi="ar-SA"/>
              </w:rPr>
              <w:t>目前本项目已全部建成投产。根据《建设项目环境保护管理条例》和《</w:t>
            </w:r>
            <w:r>
              <w:rPr>
                <w:rFonts w:hint="default" w:ascii="Times New Roman" w:hAnsi="Times New Roman" w:eastAsia="宋体" w:cs="Times New Roman"/>
                <w:i w:val="0"/>
                <w:caps w:val="0"/>
                <w:color w:val="auto"/>
                <w:spacing w:val="0"/>
                <w:sz w:val="24"/>
                <w:szCs w:val="24"/>
                <w:u w:val="none"/>
                <w:shd w:val="clear"/>
              </w:rPr>
              <w:t>建设项目竣工环境保护验收技术指南污染影响类</w:t>
            </w:r>
            <w:r>
              <w:rPr>
                <w:rFonts w:hint="default" w:ascii="Times New Roman" w:hAnsi="Times New Roman" w:eastAsia="宋体" w:cs="Times New Roman"/>
                <w:color w:val="auto"/>
                <w:kern w:val="0"/>
                <w:sz w:val="24"/>
                <w:szCs w:val="24"/>
                <w:lang w:val="en-US" w:eastAsia="zh-CN" w:bidi="ar-SA"/>
              </w:rPr>
              <w:t>》等法律法规文件的要求，</w:t>
            </w:r>
            <w:r>
              <w:rPr>
                <w:rFonts w:hint="default" w:ascii="Times New Roman" w:hAnsi="Times New Roman" w:eastAsia="宋体" w:cs="Times New Roman"/>
                <w:color w:val="auto"/>
                <w:sz w:val="24"/>
                <w:szCs w:val="24"/>
                <w:lang w:val="en-US" w:eastAsia="zh-CN"/>
              </w:rPr>
              <w:t>公司</w:t>
            </w:r>
            <w:r>
              <w:rPr>
                <w:rFonts w:hint="default" w:ascii="Times New Roman" w:hAnsi="Times New Roman" w:eastAsia="宋体" w:cs="Times New Roman"/>
                <w:color w:val="auto"/>
                <w:kern w:val="0"/>
                <w:sz w:val="24"/>
                <w:szCs w:val="24"/>
                <w:lang w:val="en-US" w:eastAsia="zh-CN" w:bidi="ar-SA"/>
              </w:rPr>
              <w:t>依据国家有关法规文件、技术标准及经审批后的本项目环境影响报告表并结合现场实际情况制定了本项目的环境保护验收监测方案，并于2019年</w:t>
            </w:r>
            <w:r>
              <w:rPr>
                <w:rFonts w:hint="eastAsia" w:ascii="Times New Roman" w:hAnsi="Times New Roman" w:eastAsia="宋体" w:cs="Times New Roman"/>
                <w:color w:val="auto"/>
                <w:kern w:val="0"/>
                <w:sz w:val="24"/>
                <w:szCs w:val="24"/>
                <w:lang w:val="en-US" w:eastAsia="zh-CN" w:bidi="ar-SA"/>
              </w:rPr>
              <w:t>11</w:t>
            </w:r>
            <w:r>
              <w:rPr>
                <w:rFonts w:hint="default" w:ascii="Times New Roman" w:hAnsi="Times New Roman" w:eastAsia="宋体" w:cs="Times New Roman"/>
                <w:color w:val="auto"/>
                <w:kern w:val="0"/>
                <w:sz w:val="24"/>
                <w:szCs w:val="24"/>
                <w:lang w:val="en-US" w:eastAsia="zh-CN" w:bidi="ar-SA"/>
              </w:rPr>
              <w:t>月</w:t>
            </w:r>
            <w:r>
              <w:rPr>
                <w:rFonts w:hint="eastAsia" w:ascii="Times New Roman" w:hAnsi="Times New Roman" w:eastAsia="宋体" w:cs="Times New Roman"/>
                <w:color w:val="auto"/>
                <w:kern w:val="0"/>
                <w:sz w:val="24"/>
                <w:szCs w:val="24"/>
                <w:lang w:val="en-US" w:eastAsia="zh-CN" w:bidi="ar-SA"/>
              </w:rPr>
              <w:t>13</w:t>
            </w:r>
            <w:r>
              <w:rPr>
                <w:rFonts w:hint="default" w:ascii="Times New Roman" w:hAnsi="Times New Roman" w:eastAsia="宋体" w:cs="Times New Roman"/>
                <w:color w:val="auto"/>
                <w:kern w:val="0"/>
                <w:sz w:val="24"/>
                <w:szCs w:val="24"/>
                <w:lang w:val="en-US" w:eastAsia="zh-CN" w:bidi="ar-SA"/>
              </w:rPr>
              <w:t>日至2019年</w:t>
            </w:r>
            <w:r>
              <w:rPr>
                <w:rFonts w:hint="eastAsia" w:ascii="Times New Roman" w:hAnsi="Times New Roman" w:eastAsia="宋体" w:cs="Times New Roman"/>
                <w:color w:val="auto"/>
                <w:kern w:val="0"/>
                <w:sz w:val="24"/>
                <w:szCs w:val="24"/>
                <w:lang w:val="en-US" w:eastAsia="zh-CN" w:bidi="ar-SA"/>
              </w:rPr>
              <w:t>11</w:t>
            </w:r>
            <w:r>
              <w:rPr>
                <w:rFonts w:hint="default" w:ascii="Times New Roman" w:hAnsi="Times New Roman" w:eastAsia="宋体" w:cs="Times New Roman"/>
                <w:color w:val="auto"/>
                <w:kern w:val="0"/>
                <w:sz w:val="24"/>
                <w:szCs w:val="24"/>
                <w:lang w:val="en-US" w:eastAsia="zh-CN" w:bidi="ar-SA"/>
              </w:rPr>
              <w:t>月</w:t>
            </w:r>
            <w:r>
              <w:rPr>
                <w:rFonts w:hint="eastAsia" w:ascii="Times New Roman" w:hAnsi="Times New Roman" w:eastAsia="宋体" w:cs="Times New Roman"/>
                <w:color w:val="auto"/>
                <w:kern w:val="0"/>
                <w:sz w:val="24"/>
                <w:szCs w:val="24"/>
                <w:lang w:val="en-US" w:eastAsia="zh-CN" w:bidi="ar-SA"/>
              </w:rPr>
              <w:t>14</w:t>
            </w:r>
            <w:r>
              <w:rPr>
                <w:rFonts w:hint="default" w:ascii="Times New Roman" w:hAnsi="Times New Roman" w:eastAsia="宋体" w:cs="Times New Roman"/>
                <w:color w:val="auto"/>
                <w:kern w:val="0"/>
                <w:sz w:val="24"/>
                <w:szCs w:val="24"/>
                <w:lang w:val="en-US" w:eastAsia="zh-CN" w:bidi="ar-SA"/>
              </w:rPr>
              <w:t>日委托厦门科仪检测技术有限公司到本项目开展竣工环境保护验收监测，根据现场监测情况、样品监测分析结果及现场调查情况，编制本验收监测报告表。</w:t>
            </w:r>
          </w:p>
          <w:p>
            <w:pPr>
              <w:pStyle w:val="26"/>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both"/>
              <w:textAlignment w:val="auto"/>
              <w:outlineLvl w:val="9"/>
              <w:rPr>
                <w:rFonts w:hint="default" w:ascii="Times New Roman" w:hAnsi="Times New Roman" w:eastAsia="宋体" w:cs="Times New Roman"/>
                <w:color w:val="0000FF"/>
                <w:sz w:val="24"/>
                <w:szCs w:val="24"/>
                <w:lang w:val="en-US" w:eastAsia="zh-CN"/>
              </w:rPr>
            </w:pPr>
          </w:p>
          <w:p>
            <w:pPr>
              <w:pStyle w:val="26"/>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both"/>
              <w:textAlignment w:val="auto"/>
              <w:outlineLvl w:val="9"/>
              <w:rPr>
                <w:rFonts w:hint="default" w:ascii="Times New Roman" w:hAnsi="Times New Roman" w:eastAsia="宋体" w:cs="Times New Roman"/>
                <w:color w:val="0000FF"/>
                <w:sz w:val="24"/>
                <w:szCs w:val="24"/>
                <w:lang w:val="en-US" w:eastAsia="zh-CN"/>
              </w:rPr>
            </w:pPr>
          </w:p>
          <w:p>
            <w:pPr>
              <w:pStyle w:val="26"/>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both"/>
              <w:textAlignment w:val="auto"/>
              <w:outlineLvl w:val="9"/>
              <w:rPr>
                <w:rFonts w:hint="default" w:ascii="Times New Roman" w:hAnsi="Times New Roman" w:eastAsia="宋体" w:cs="Times New Roman"/>
                <w:color w:val="0000FF"/>
                <w:sz w:val="24"/>
                <w:szCs w:val="24"/>
                <w:lang w:val="en-US" w:eastAsia="zh-CN"/>
              </w:rPr>
            </w:pPr>
          </w:p>
          <w:p>
            <w:pPr>
              <w:pStyle w:val="26"/>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both"/>
              <w:textAlignment w:val="auto"/>
              <w:outlineLvl w:val="9"/>
              <w:rPr>
                <w:rFonts w:hint="default" w:ascii="Times New Roman" w:hAnsi="Times New Roman" w:eastAsia="宋体" w:cs="Times New Roman"/>
                <w:color w:val="0000FF"/>
                <w:sz w:val="24"/>
                <w:szCs w:val="24"/>
                <w:lang w:val="en-US" w:eastAsia="zh-CN"/>
              </w:rPr>
            </w:pPr>
          </w:p>
          <w:p>
            <w:pPr>
              <w:pStyle w:val="26"/>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both"/>
              <w:textAlignment w:val="auto"/>
              <w:outlineLvl w:val="9"/>
              <w:rPr>
                <w:rFonts w:hint="default" w:ascii="Times New Roman" w:hAnsi="Times New Roman" w:eastAsia="宋体" w:cs="Times New Roman"/>
                <w:color w:val="0000FF"/>
                <w:sz w:val="24"/>
                <w:szCs w:val="24"/>
                <w:lang w:val="en-US" w:eastAsia="zh-CN"/>
              </w:rPr>
            </w:pPr>
          </w:p>
          <w:p>
            <w:pPr>
              <w:pStyle w:val="26"/>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both"/>
              <w:textAlignment w:val="auto"/>
              <w:outlineLvl w:val="9"/>
              <w:rPr>
                <w:rFonts w:hint="default" w:ascii="Times New Roman" w:hAnsi="Times New Roman" w:eastAsia="宋体" w:cs="Times New Roman"/>
                <w:color w:val="auto"/>
                <w:sz w:val="24"/>
                <w:szCs w:val="24"/>
                <w:lang w:val="en-US" w:eastAsia="zh-CN"/>
              </w:rPr>
            </w:pPr>
          </w:p>
          <w:p>
            <w:pPr>
              <w:pStyle w:val="26"/>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both"/>
              <w:textAlignment w:val="auto"/>
              <w:outlineLvl w:val="9"/>
              <w:rPr>
                <w:rFonts w:hint="default" w:ascii="Times New Roman" w:hAnsi="Times New Roman" w:eastAsia="宋体" w:cs="Times New Roman"/>
                <w:color w:val="auto"/>
                <w:sz w:val="24"/>
                <w:szCs w:val="24"/>
                <w:lang w:val="en-US" w:eastAsia="zh-CN"/>
              </w:rPr>
            </w:pPr>
          </w:p>
          <w:p>
            <w:pPr>
              <w:pStyle w:val="26"/>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both"/>
              <w:textAlignment w:val="auto"/>
              <w:outlineLvl w:val="9"/>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color w:val="auto"/>
                <w:sz w:val="24"/>
                <w:szCs w:val="24"/>
                <w:lang w:val="en-US" w:eastAsia="zh-CN"/>
              </w:rPr>
              <w:t>具体建设内容见下表：</w:t>
            </w:r>
          </w:p>
          <w:p>
            <w:pPr>
              <w:keepNext w:val="0"/>
              <w:keepLines w:val="0"/>
              <w:pageBreakBefore w:val="0"/>
              <w:widowControl/>
              <w:numPr>
                <w:ilvl w:val="0"/>
                <w:numId w:val="1"/>
              </w:numPr>
              <w:kinsoku/>
              <w:wordWrap/>
              <w:overflowPunct/>
              <w:topLinePunct w:val="0"/>
              <w:autoSpaceDE/>
              <w:autoSpaceDN/>
              <w:bidi w:val="0"/>
              <w:adjustRightInd w:val="0"/>
              <w:snapToGrid w:val="0"/>
              <w:spacing w:after="0" w:afterLines="0" w:line="360" w:lineRule="auto"/>
              <w:ind w:firstLine="482" w:firstLineChars="200"/>
              <w:jc w:val="both"/>
              <w:textAlignment w:val="auto"/>
              <w:outlineLvl w:val="9"/>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项目建设内容</w:t>
            </w:r>
          </w:p>
          <w:tbl>
            <w:tblPr>
              <w:tblStyle w:val="20"/>
              <w:tblW w:w="8255" w:type="dxa"/>
              <w:tblInd w:w="5"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90"/>
              <w:gridCol w:w="4530"/>
              <w:gridCol w:w="253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1190"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contextualSpacing/>
                    <w:jc w:val="center"/>
                    <w:textAlignment w:val="auto"/>
                    <w:outlineLvl w:val="9"/>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项目名称</w:t>
                  </w:r>
                </w:p>
              </w:tc>
              <w:tc>
                <w:tcPr>
                  <w:tcW w:w="4530"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contextualSpacing/>
                    <w:jc w:val="center"/>
                    <w:textAlignment w:val="auto"/>
                    <w:outlineLvl w:val="9"/>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项目组成</w:t>
                  </w:r>
                </w:p>
              </w:tc>
              <w:tc>
                <w:tcPr>
                  <w:tcW w:w="253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contextualSpacing/>
                    <w:jc w:val="center"/>
                    <w:textAlignment w:val="auto"/>
                    <w:outlineLvl w:val="9"/>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实际情况</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1190"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contextualSpacing/>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主体工程</w:t>
                  </w:r>
                </w:p>
              </w:tc>
              <w:tc>
                <w:tcPr>
                  <w:tcW w:w="4530"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contextualSpacing/>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厂房：隧道窑车间1座，1F，建筑面积10000平方米；制砖车间1座，1F，建筑面积5000平方米</w:t>
                  </w:r>
                </w:p>
              </w:tc>
              <w:tc>
                <w:tcPr>
                  <w:tcW w:w="253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contextualSpacing/>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与环评一致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1190"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contextualSpacing/>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储运工程</w:t>
                  </w:r>
                </w:p>
              </w:tc>
              <w:tc>
                <w:tcPr>
                  <w:tcW w:w="4530"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contextualSpacing/>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原料仓库1座，1F，建筑面积5000平方米</w:t>
                  </w:r>
                </w:p>
              </w:tc>
              <w:tc>
                <w:tcPr>
                  <w:tcW w:w="253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contextualSpacing/>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与环评一致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1190"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contextualSpacing/>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公共工程</w:t>
                  </w:r>
                </w:p>
              </w:tc>
              <w:tc>
                <w:tcPr>
                  <w:tcW w:w="4530"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contextualSpacing/>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办公生活区：1座，1F，总建筑面积400平方米</w:t>
                  </w:r>
                </w:p>
              </w:tc>
              <w:tc>
                <w:tcPr>
                  <w:tcW w:w="253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contextualSpacing/>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与环评一致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119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contextualSpacing/>
                    <w:jc w:val="center"/>
                    <w:textAlignment w:val="auto"/>
                    <w:outlineLvl w:val="9"/>
                    <w:rPr>
                      <w:rFonts w:hint="default" w:ascii="Times New Roman" w:hAnsi="Times New Roman" w:eastAsia="宋体" w:cs="Times New Roman"/>
                      <w:color w:val="auto"/>
                      <w:sz w:val="21"/>
                      <w:szCs w:val="21"/>
                      <w:lang w:val="en-US" w:eastAsia="zh-CN"/>
                    </w:rPr>
                  </w:pPr>
                </w:p>
              </w:tc>
              <w:tc>
                <w:tcPr>
                  <w:tcW w:w="4530"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contextualSpacing/>
                    <w:jc w:val="center"/>
                    <w:textAlignment w:val="auto"/>
                    <w:outlineLvl w:val="9"/>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 w:val="21"/>
                      <w:szCs w:val="21"/>
                      <w:lang w:val="en-US" w:eastAsia="zh-CN"/>
                    </w:rPr>
                    <w:t>给水：接自市政自来水供水管，向各用水处供水</w:t>
                  </w:r>
                </w:p>
              </w:tc>
              <w:tc>
                <w:tcPr>
                  <w:tcW w:w="253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contextualSpacing/>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与环评一致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119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contextualSpacing/>
                    <w:jc w:val="center"/>
                    <w:textAlignment w:val="auto"/>
                    <w:outlineLvl w:val="9"/>
                    <w:rPr>
                      <w:rFonts w:hint="default" w:ascii="Times New Roman" w:hAnsi="Times New Roman" w:eastAsia="宋体" w:cs="Times New Roman"/>
                      <w:color w:val="auto"/>
                      <w:sz w:val="21"/>
                      <w:szCs w:val="21"/>
                      <w:lang w:val="en-US" w:eastAsia="zh-CN"/>
                    </w:rPr>
                  </w:pPr>
                </w:p>
              </w:tc>
              <w:tc>
                <w:tcPr>
                  <w:tcW w:w="4530"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contextualSpacing/>
                    <w:jc w:val="center"/>
                    <w:textAlignment w:val="auto"/>
                    <w:outlineLvl w:val="9"/>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 w:val="21"/>
                      <w:szCs w:val="21"/>
                      <w:lang w:val="en-US" w:eastAsia="zh-CN"/>
                    </w:rPr>
                    <w:t>排水：项目排水采用雨污分流、清污分流的排水体制</w:t>
                  </w:r>
                </w:p>
              </w:tc>
              <w:tc>
                <w:tcPr>
                  <w:tcW w:w="253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contextualSpacing/>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与环评一致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119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contextualSpacing/>
                    <w:jc w:val="center"/>
                    <w:textAlignment w:val="auto"/>
                    <w:outlineLvl w:val="9"/>
                    <w:rPr>
                      <w:rFonts w:hint="default" w:ascii="Times New Roman" w:hAnsi="Times New Roman" w:eastAsia="宋体" w:cs="Times New Roman"/>
                      <w:color w:val="auto"/>
                      <w:sz w:val="21"/>
                      <w:szCs w:val="21"/>
                      <w:lang w:val="en-US" w:eastAsia="zh-CN"/>
                    </w:rPr>
                  </w:pPr>
                </w:p>
              </w:tc>
              <w:tc>
                <w:tcPr>
                  <w:tcW w:w="4530"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contextualSpacing/>
                    <w:jc w:val="center"/>
                    <w:textAlignment w:val="auto"/>
                    <w:outlineLvl w:val="9"/>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 w:val="21"/>
                      <w:szCs w:val="21"/>
                      <w:lang w:val="en-US" w:eastAsia="zh-CN"/>
                    </w:rPr>
                    <w:t>供电：由厂区提供供电条件</w:t>
                  </w:r>
                </w:p>
              </w:tc>
              <w:tc>
                <w:tcPr>
                  <w:tcW w:w="253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contextualSpacing/>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与环评一致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119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contextualSpacing/>
                    <w:jc w:val="center"/>
                    <w:textAlignment w:val="auto"/>
                    <w:outlineLvl w:val="9"/>
                    <w:rPr>
                      <w:rFonts w:hint="default" w:ascii="Times New Roman" w:hAnsi="Times New Roman" w:eastAsia="宋体" w:cs="Times New Roman"/>
                      <w:color w:val="auto"/>
                      <w:sz w:val="21"/>
                      <w:szCs w:val="21"/>
                      <w:lang w:val="en-US" w:eastAsia="zh-CN"/>
                    </w:rPr>
                  </w:pPr>
                </w:p>
              </w:tc>
              <w:tc>
                <w:tcPr>
                  <w:tcW w:w="4530"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contextualSpacing/>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运输：公路运输为主，全部委托当地专业运输单位承运</w:t>
                  </w:r>
                </w:p>
              </w:tc>
              <w:tc>
                <w:tcPr>
                  <w:tcW w:w="253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contextualSpacing/>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与环评一致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1190"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contextualSpacing/>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环保工程</w:t>
                  </w:r>
                </w:p>
              </w:tc>
              <w:tc>
                <w:tcPr>
                  <w:tcW w:w="4530"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contextualSpacing/>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废水：做好雨污分流，生活污水采用“三级化粪池+SBR池”处理后用于周边果树的灌溉</w:t>
                  </w:r>
                </w:p>
              </w:tc>
              <w:tc>
                <w:tcPr>
                  <w:tcW w:w="253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contextualSpacing/>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生活污水经三级化粪池处理后用于周边果树的灌溉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119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contextualSpacing/>
                    <w:jc w:val="center"/>
                    <w:textAlignment w:val="auto"/>
                    <w:outlineLvl w:val="9"/>
                    <w:rPr>
                      <w:rFonts w:hint="default" w:ascii="Times New Roman" w:hAnsi="Times New Roman" w:eastAsia="宋体" w:cs="Times New Roman"/>
                      <w:color w:val="auto"/>
                      <w:sz w:val="21"/>
                      <w:szCs w:val="21"/>
                      <w:lang w:val="en-US" w:eastAsia="zh-CN"/>
                    </w:rPr>
                  </w:pPr>
                </w:p>
              </w:tc>
              <w:tc>
                <w:tcPr>
                  <w:tcW w:w="4530"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contextualSpacing/>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废气：隧道窑废气通过湿式碱法脱硫除尘器+75m烟囱处理；粉尘通过设置水喷淋系统，防尘抑尘措施处理</w:t>
                  </w:r>
                </w:p>
              </w:tc>
              <w:tc>
                <w:tcPr>
                  <w:tcW w:w="253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contextualSpacing/>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与环评一致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9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contextualSpacing/>
                    <w:jc w:val="center"/>
                    <w:textAlignment w:val="auto"/>
                    <w:outlineLvl w:val="9"/>
                    <w:rPr>
                      <w:rFonts w:hint="default" w:ascii="Times New Roman" w:hAnsi="Times New Roman" w:eastAsia="宋体" w:cs="Times New Roman"/>
                      <w:color w:val="auto"/>
                      <w:sz w:val="21"/>
                      <w:szCs w:val="21"/>
                      <w:lang w:val="en-US" w:eastAsia="zh-CN"/>
                    </w:rPr>
                  </w:pPr>
                </w:p>
              </w:tc>
              <w:tc>
                <w:tcPr>
                  <w:tcW w:w="4530"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contextualSpacing/>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噪声：采取综合消声、隔声措施</w:t>
                  </w:r>
                </w:p>
              </w:tc>
              <w:tc>
                <w:tcPr>
                  <w:tcW w:w="253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contextualSpacing/>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与环评一致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19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contextualSpacing/>
                    <w:jc w:val="center"/>
                    <w:textAlignment w:val="auto"/>
                    <w:outlineLvl w:val="9"/>
                    <w:rPr>
                      <w:rFonts w:hint="default" w:ascii="Times New Roman" w:hAnsi="Times New Roman" w:eastAsia="宋体" w:cs="Times New Roman"/>
                      <w:color w:val="auto"/>
                      <w:sz w:val="21"/>
                      <w:szCs w:val="21"/>
                      <w:lang w:val="en-US" w:eastAsia="zh-CN"/>
                    </w:rPr>
                  </w:pPr>
                </w:p>
              </w:tc>
              <w:tc>
                <w:tcPr>
                  <w:tcW w:w="4530"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contextualSpacing/>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固体废物：配备建设生活垃圾临时收集桶；配备一般工业固体废物临时堆放点</w:t>
                  </w:r>
                </w:p>
              </w:tc>
              <w:tc>
                <w:tcPr>
                  <w:tcW w:w="253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contextualSpacing/>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与环评一致</w:t>
                  </w:r>
                </w:p>
              </w:tc>
            </w:tr>
          </w:tbl>
          <w:p>
            <w:pPr>
              <w:pStyle w:val="26"/>
              <w:keepNext w:val="0"/>
              <w:keepLines w:val="0"/>
              <w:pageBreakBefore w:val="0"/>
              <w:widowControl w:val="0"/>
              <w:kinsoku/>
              <w:wordWrap/>
              <w:overflowPunct/>
              <w:topLinePunct w:val="0"/>
              <w:autoSpaceDE w:val="0"/>
              <w:autoSpaceDN w:val="0"/>
              <w:bidi w:val="0"/>
              <w:adjustRightInd w:val="0"/>
              <w:snapToGrid/>
              <w:spacing w:before="200"/>
              <w:jc w:val="center"/>
              <w:textAlignment w:val="auto"/>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eastAsia="zh-CN"/>
              </w:rPr>
              <w:t>表</w:t>
            </w:r>
            <w:r>
              <w:rPr>
                <w:rFonts w:hint="default" w:ascii="Times New Roman" w:hAnsi="Times New Roman" w:eastAsia="宋体" w:cs="Times New Roman"/>
                <w:b/>
                <w:bCs/>
                <w:color w:val="auto"/>
                <w:sz w:val="21"/>
                <w:szCs w:val="21"/>
                <w:lang w:val="en-US" w:eastAsia="zh-CN"/>
              </w:rPr>
              <w:t>2-1 项目产品方案</w:t>
            </w:r>
          </w:p>
          <w:tbl>
            <w:tblPr>
              <w:tblStyle w:val="20"/>
              <w:tblW w:w="7829"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054"/>
              <w:gridCol w:w="3064"/>
              <w:gridCol w:w="271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2054" w:type="dxa"/>
                  <w:tcBorders>
                    <w:tl2br w:val="nil"/>
                    <w:tr2bl w:val="nil"/>
                  </w:tcBorders>
                  <w:vAlign w:val="center"/>
                </w:tcPr>
                <w:p>
                  <w:pPr>
                    <w:pStyle w:val="26"/>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outlineLvl w:val="9"/>
                    <w:rPr>
                      <w:rFonts w:hint="default" w:ascii="Times New Roman" w:hAnsi="Times New Roman" w:eastAsia="宋体" w:cs="Times New Roman"/>
                      <w:color w:val="auto"/>
                      <w:sz w:val="21"/>
                      <w:szCs w:val="21"/>
                      <w:vertAlign w:val="baseline"/>
                      <w:lang w:eastAsia="zh-CN"/>
                    </w:rPr>
                  </w:pPr>
                  <w:r>
                    <w:rPr>
                      <w:rFonts w:hint="default" w:ascii="Times New Roman" w:hAnsi="Times New Roman" w:eastAsia="宋体" w:cs="Times New Roman"/>
                      <w:color w:val="auto"/>
                      <w:sz w:val="21"/>
                      <w:szCs w:val="21"/>
                      <w:vertAlign w:val="baseline"/>
                      <w:lang w:eastAsia="zh-CN"/>
                    </w:rPr>
                    <w:t>产品</w:t>
                  </w:r>
                </w:p>
              </w:tc>
              <w:tc>
                <w:tcPr>
                  <w:tcW w:w="3064" w:type="dxa"/>
                  <w:tcBorders>
                    <w:tl2br w:val="nil"/>
                    <w:tr2bl w:val="nil"/>
                  </w:tcBorders>
                  <w:vAlign w:val="center"/>
                </w:tcPr>
                <w:p>
                  <w:pPr>
                    <w:pStyle w:val="26"/>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outlineLvl w:val="9"/>
                    <w:rPr>
                      <w:rFonts w:hint="default" w:ascii="Times New Roman" w:hAnsi="Times New Roman" w:eastAsia="宋体" w:cs="Times New Roman"/>
                      <w:color w:val="auto"/>
                      <w:sz w:val="21"/>
                      <w:szCs w:val="21"/>
                      <w:vertAlign w:val="baseline"/>
                      <w:lang w:eastAsia="zh-CN"/>
                    </w:rPr>
                  </w:pPr>
                  <w:r>
                    <w:rPr>
                      <w:rFonts w:hint="default" w:ascii="Times New Roman" w:hAnsi="Times New Roman" w:eastAsia="宋体" w:cs="Times New Roman"/>
                      <w:color w:val="auto"/>
                      <w:sz w:val="21"/>
                      <w:szCs w:val="21"/>
                      <w:vertAlign w:val="baseline"/>
                      <w:lang w:eastAsia="zh-CN"/>
                    </w:rPr>
                    <w:t>环评设计生产能力</w:t>
                  </w:r>
                </w:p>
              </w:tc>
              <w:tc>
                <w:tcPr>
                  <w:tcW w:w="2711" w:type="dxa"/>
                  <w:tcBorders>
                    <w:tl2br w:val="nil"/>
                    <w:tr2bl w:val="nil"/>
                  </w:tcBorders>
                  <w:vAlign w:val="center"/>
                </w:tcPr>
                <w:p>
                  <w:pPr>
                    <w:pStyle w:val="26"/>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outlineLvl w:val="9"/>
                    <w:rPr>
                      <w:rFonts w:hint="default" w:ascii="Times New Roman" w:hAnsi="Times New Roman" w:eastAsia="宋体" w:cs="Times New Roman"/>
                      <w:color w:val="auto"/>
                      <w:sz w:val="21"/>
                      <w:szCs w:val="21"/>
                      <w:vertAlign w:val="baseline"/>
                      <w:lang w:eastAsia="zh-CN"/>
                    </w:rPr>
                  </w:pPr>
                  <w:r>
                    <w:rPr>
                      <w:rFonts w:hint="default" w:ascii="Times New Roman" w:hAnsi="Times New Roman" w:eastAsia="宋体" w:cs="Times New Roman"/>
                      <w:color w:val="auto"/>
                      <w:sz w:val="21"/>
                      <w:szCs w:val="21"/>
                      <w:vertAlign w:val="baseline"/>
                      <w:lang w:eastAsia="zh-CN"/>
                    </w:rPr>
                    <w:t>实际生产能力</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054" w:type="dxa"/>
                  <w:tcBorders>
                    <w:tl2br w:val="nil"/>
                    <w:tr2bl w:val="nil"/>
                  </w:tcBorders>
                  <w:vAlign w:val="center"/>
                </w:tcPr>
                <w:p>
                  <w:pPr>
                    <w:pStyle w:val="26"/>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建筑废料烧结多孔砖</w:t>
                  </w:r>
                </w:p>
              </w:tc>
              <w:tc>
                <w:tcPr>
                  <w:tcW w:w="3064"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after="0" w:line="240" w:lineRule="auto"/>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bidi="ar-SA"/>
                    </w:rPr>
                    <w:t>年产</w:t>
                  </w:r>
                  <w:r>
                    <w:rPr>
                      <w:rFonts w:hint="default" w:ascii="Times New Roman" w:hAnsi="Times New Roman" w:eastAsia="宋体" w:cs="Times New Roman"/>
                      <w:color w:val="auto"/>
                      <w:sz w:val="21"/>
                      <w:szCs w:val="21"/>
                      <w:lang w:val="en-US" w:eastAsia="zh-CN"/>
                    </w:rPr>
                    <w:t>建筑废料烧结多孔砖</w:t>
                  </w:r>
                  <w:r>
                    <w:rPr>
                      <w:rFonts w:hint="default" w:ascii="Times New Roman" w:hAnsi="Times New Roman" w:eastAsia="宋体" w:cs="Times New Roman"/>
                      <w:color w:val="auto"/>
                      <w:sz w:val="21"/>
                      <w:szCs w:val="21"/>
                      <w:lang w:val="en-US" w:eastAsia="zh-CN" w:bidi="ar-SA"/>
                    </w:rPr>
                    <w:t>3000万块</w:t>
                  </w:r>
                </w:p>
              </w:tc>
              <w:tc>
                <w:tcPr>
                  <w:tcW w:w="2711"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after="0" w:line="240" w:lineRule="auto"/>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bidi="ar-SA"/>
                    </w:rPr>
                    <w:t>年产</w:t>
                  </w:r>
                  <w:r>
                    <w:rPr>
                      <w:rFonts w:hint="default" w:ascii="Times New Roman" w:hAnsi="Times New Roman" w:eastAsia="宋体" w:cs="Times New Roman"/>
                      <w:color w:val="auto"/>
                      <w:sz w:val="21"/>
                      <w:szCs w:val="21"/>
                      <w:lang w:val="en-US" w:eastAsia="zh-CN"/>
                    </w:rPr>
                    <w:t>建筑废料烧结多孔砖</w:t>
                  </w:r>
                  <w:r>
                    <w:rPr>
                      <w:rFonts w:hint="default" w:ascii="Times New Roman" w:hAnsi="Times New Roman" w:eastAsia="宋体" w:cs="Times New Roman"/>
                      <w:color w:val="auto"/>
                      <w:sz w:val="21"/>
                      <w:szCs w:val="21"/>
                      <w:lang w:val="en-US" w:eastAsia="zh-CN" w:bidi="ar-SA"/>
                    </w:rPr>
                    <w:t>3000万块</w:t>
                  </w:r>
                </w:p>
              </w:tc>
            </w:tr>
          </w:tbl>
          <w:p>
            <w:pPr>
              <w:pStyle w:val="26"/>
              <w:keepNext w:val="0"/>
              <w:keepLines w:val="0"/>
              <w:pageBreakBefore w:val="0"/>
              <w:widowControl w:val="0"/>
              <w:kinsoku/>
              <w:wordWrap/>
              <w:overflowPunct/>
              <w:topLinePunct w:val="0"/>
              <w:autoSpaceDE w:val="0"/>
              <w:autoSpaceDN w:val="0"/>
              <w:bidi w:val="0"/>
              <w:adjustRightInd w:val="0"/>
              <w:snapToGrid/>
              <w:spacing w:before="200"/>
              <w:jc w:val="center"/>
              <w:textAlignment w:val="auto"/>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eastAsia="zh-CN"/>
              </w:rPr>
              <w:t>表</w:t>
            </w:r>
            <w:r>
              <w:rPr>
                <w:rFonts w:hint="default" w:ascii="Times New Roman" w:hAnsi="Times New Roman" w:eastAsia="宋体" w:cs="Times New Roman"/>
                <w:b/>
                <w:bCs/>
                <w:color w:val="auto"/>
                <w:sz w:val="21"/>
                <w:szCs w:val="21"/>
                <w:lang w:val="en-US" w:eastAsia="zh-CN"/>
              </w:rPr>
              <w:t>2-2 主要生产设备</w:t>
            </w:r>
          </w:p>
          <w:tbl>
            <w:tblPr>
              <w:tblStyle w:val="19"/>
              <w:tblW w:w="7817" w:type="dxa"/>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528"/>
              <w:gridCol w:w="2872"/>
              <w:gridCol w:w="2085"/>
              <w:gridCol w:w="2332"/>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94" w:hRule="atLeast"/>
                <w:jc w:val="center"/>
              </w:trPr>
              <w:tc>
                <w:tcPr>
                  <w:tcW w:w="528"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序号</w:t>
                  </w:r>
                </w:p>
              </w:tc>
              <w:tc>
                <w:tcPr>
                  <w:tcW w:w="2872"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设备名称</w:t>
                  </w:r>
                </w:p>
              </w:tc>
              <w:tc>
                <w:tcPr>
                  <w:tcW w:w="2085"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环评数量（台）</w:t>
                  </w:r>
                </w:p>
              </w:tc>
              <w:tc>
                <w:tcPr>
                  <w:tcW w:w="2332"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实际数量（台）</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87" w:hRule="atLeast"/>
                <w:jc w:val="center"/>
              </w:trPr>
              <w:tc>
                <w:tcPr>
                  <w:tcW w:w="528"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contextualSpacing/>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w:t>
                  </w:r>
                </w:p>
              </w:tc>
              <w:tc>
                <w:tcPr>
                  <w:tcW w:w="2872"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contextualSpacing/>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破碎机</w:t>
                  </w:r>
                </w:p>
              </w:tc>
              <w:tc>
                <w:tcPr>
                  <w:tcW w:w="2085"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contextualSpacing/>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1台</w:t>
                  </w:r>
                </w:p>
              </w:tc>
              <w:tc>
                <w:tcPr>
                  <w:tcW w:w="2332"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contextualSpacing/>
                    <w:jc w:val="center"/>
                    <w:textAlignment w:val="auto"/>
                    <w:outlineLvl w:val="9"/>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 w:val="21"/>
                      <w:szCs w:val="21"/>
                      <w:lang w:val="en-US" w:eastAsia="zh-CN"/>
                    </w:rPr>
                    <w:t>1台</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8" w:hRule="atLeast"/>
                <w:jc w:val="center"/>
              </w:trPr>
              <w:tc>
                <w:tcPr>
                  <w:tcW w:w="528"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contextualSpacing/>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w:t>
                  </w:r>
                </w:p>
              </w:tc>
              <w:tc>
                <w:tcPr>
                  <w:tcW w:w="2872"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contextualSpacing/>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对辊式破碎机</w:t>
                  </w:r>
                </w:p>
              </w:tc>
              <w:tc>
                <w:tcPr>
                  <w:tcW w:w="2085"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contextualSpacing/>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1台</w:t>
                  </w:r>
                </w:p>
              </w:tc>
              <w:tc>
                <w:tcPr>
                  <w:tcW w:w="2332"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contextualSpacing/>
                    <w:jc w:val="center"/>
                    <w:textAlignment w:val="auto"/>
                    <w:outlineLvl w:val="9"/>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 w:val="21"/>
                      <w:szCs w:val="21"/>
                      <w:lang w:val="en-US" w:eastAsia="zh-CN"/>
                    </w:rPr>
                    <w:t>1台</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8" w:hRule="atLeast"/>
                <w:jc w:val="center"/>
              </w:trPr>
              <w:tc>
                <w:tcPr>
                  <w:tcW w:w="528"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contextualSpacing/>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3</w:t>
                  </w:r>
                </w:p>
              </w:tc>
              <w:tc>
                <w:tcPr>
                  <w:tcW w:w="2872"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contextualSpacing/>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搅拌机</w:t>
                  </w:r>
                </w:p>
              </w:tc>
              <w:tc>
                <w:tcPr>
                  <w:tcW w:w="2085"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contextualSpacing/>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2台</w:t>
                  </w:r>
                </w:p>
              </w:tc>
              <w:tc>
                <w:tcPr>
                  <w:tcW w:w="2332"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contextualSpacing/>
                    <w:jc w:val="center"/>
                    <w:textAlignment w:val="auto"/>
                    <w:outlineLvl w:val="9"/>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 w:val="21"/>
                      <w:szCs w:val="21"/>
                      <w:lang w:val="en-US" w:eastAsia="zh-CN"/>
                    </w:rPr>
                    <w:t>2台</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57" w:hRule="atLeast"/>
                <w:jc w:val="center"/>
              </w:trPr>
              <w:tc>
                <w:tcPr>
                  <w:tcW w:w="528"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contextualSpacing/>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4</w:t>
                  </w:r>
                </w:p>
              </w:tc>
              <w:tc>
                <w:tcPr>
                  <w:tcW w:w="2872"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contextualSpacing/>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真空挤出机</w:t>
                  </w:r>
                </w:p>
              </w:tc>
              <w:tc>
                <w:tcPr>
                  <w:tcW w:w="2085"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contextualSpacing/>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1台</w:t>
                  </w:r>
                </w:p>
              </w:tc>
              <w:tc>
                <w:tcPr>
                  <w:tcW w:w="2332"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contextualSpacing/>
                    <w:jc w:val="center"/>
                    <w:textAlignment w:val="auto"/>
                    <w:outlineLvl w:val="9"/>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 w:val="21"/>
                      <w:szCs w:val="21"/>
                      <w:lang w:val="en-US" w:eastAsia="zh-CN"/>
                    </w:rPr>
                    <w:t>1台</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57" w:hRule="atLeast"/>
                <w:jc w:val="center"/>
              </w:trPr>
              <w:tc>
                <w:tcPr>
                  <w:tcW w:w="528"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contextualSpacing/>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5</w:t>
                  </w:r>
                </w:p>
              </w:tc>
              <w:tc>
                <w:tcPr>
                  <w:tcW w:w="2872"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contextualSpacing/>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切胚机</w:t>
                  </w:r>
                </w:p>
              </w:tc>
              <w:tc>
                <w:tcPr>
                  <w:tcW w:w="2085"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contextualSpacing/>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1台</w:t>
                  </w:r>
                </w:p>
              </w:tc>
              <w:tc>
                <w:tcPr>
                  <w:tcW w:w="2332"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contextualSpacing/>
                    <w:jc w:val="center"/>
                    <w:textAlignment w:val="auto"/>
                    <w:outlineLvl w:val="9"/>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 w:val="21"/>
                      <w:szCs w:val="21"/>
                      <w:lang w:val="en-US" w:eastAsia="zh-CN"/>
                    </w:rPr>
                    <w:t>1台</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57" w:hRule="atLeast"/>
                <w:jc w:val="center"/>
              </w:trPr>
              <w:tc>
                <w:tcPr>
                  <w:tcW w:w="528"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contextualSpacing/>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6</w:t>
                  </w:r>
                </w:p>
              </w:tc>
              <w:tc>
                <w:tcPr>
                  <w:tcW w:w="2872"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contextualSpacing/>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分胚机</w:t>
                  </w:r>
                </w:p>
              </w:tc>
              <w:tc>
                <w:tcPr>
                  <w:tcW w:w="2085"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contextualSpacing/>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1台</w:t>
                  </w:r>
                </w:p>
              </w:tc>
              <w:tc>
                <w:tcPr>
                  <w:tcW w:w="2332"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contextualSpacing/>
                    <w:jc w:val="center"/>
                    <w:textAlignment w:val="auto"/>
                    <w:outlineLvl w:val="9"/>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 w:val="21"/>
                      <w:szCs w:val="21"/>
                      <w:lang w:val="en-US" w:eastAsia="zh-CN"/>
                    </w:rPr>
                    <w:t>1台</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57" w:hRule="atLeast"/>
                <w:jc w:val="center"/>
              </w:trPr>
              <w:tc>
                <w:tcPr>
                  <w:tcW w:w="528"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contextualSpacing/>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7</w:t>
                  </w:r>
                </w:p>
              </w:tc>
              <w:tc>
                <w:tcPr>
                  <w:tcW w:w="2872"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contextualSpacing/>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隧道窑（99m*4.6m*2.8m）</w:t>
                  </w:r>
                </w:p>
              </w:tc>
              <w:tc>
                <w:tcPr>
                  <w:tcW w:w="2085"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contextualSpacing/>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1条</w:t>
                  </w:r>
                </w:p>
              </w:tc>
              <w:tc>
                <w:tcPr>
                  <w:tcW w:w="2332"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contextualSpacing/>
                    <w:jc w:val="center"/>
                    <w:textAlignment w:val="auto"/>
                    <w:outlineLvl w:val="9"/>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 w:val="21"/>
                      <w:szCs w:val="21"/>
                      <w:lang w:val="en-US" w:eastAsia="zh-CN"/>
                    </w:rPr>
                    <w:t>1条</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57" w:hRule="atLeast"/>
                <w:jc w:val="center"/>
              </w:trPr>
              <w:tc>
                <w:tcPr>
                  <w:tcW w:w="528"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contextualSpacing/>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8</w:t>
                  </w:r>
                </w:p>
              </w:tc>
              <w:tc>
                <w:tcPr>
                  <w:tcW w:w="2872"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contextualSpacing/>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输送带</w:t>
                  </w:r>
                </w:p>
              </w:tc>
              <w:tc>
                <w:tcPr>
                  <w:tcW w:w="2085"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contextualSpacing/>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1套</w:t>
                  </w:r>
                </w:p>
              </w:tc>
              <w:tc>
                <w:tcPr>
                  <w:tcW w:w="2332"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contextualSpacing/>
                    <w:jc w:val="center"/>
                    <w:textAlignment w:val="auto"/>
                    <w:outlineLvl w:val="9"/>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 w:val="21"/>
                      <w:szCs w:val="21"/>
                      <w:lang w:val="en-US" w:eastAsia="zh-CN"/>
                    </w:rPr>
                    <w:t>1套</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57" w:hRule="atLeast"/>
                <w:jc w:val="center"/>
              </w:trPr>
              <w:tc>
                <w:tcPr>
                  <w:tcW w:w="528"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contextualSpacing/>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9</w:t>
                  </w:r>
                </w:p>
              </w:tc>
              <w:tc>
                <w:tcPr>
                  <w:tcW w:w="2872"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contextualSpacing/>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行车</w:t>
                  </w:r>
                </w:p>
              </w:tc>
              <w:tc>
                <w:tcPr>
                  <w:tcW w:w="2085"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contextualSpacing/>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1套</w:t>
                  </w:r>
                </w:p>
              </w:tc>
              <w:tc>
                <w:tcPr>
                  <w:tcW w:w="2332"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contextualSpacing/>
                    <w:jc w:val="center"/>
                    <w:textAlignment w:val="auto"/>
                    <w:outlineLvl w:val="9"/>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 w:val="21"/>
                      <w:szCs w:val="21"/>
                      <w:lang w:val="en-US" w:eastAsia="zh-CN"/>
                    </w:rPr>
                    <w:t>1套</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57" w:hRule="atLeast"/>
                <w:jc w:val="center"/>
              </w:trPr>
              <w:tc>
                <w:tcPr>
                  <w:tcW w:w="528"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contextualSpacing/>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10</w:t>
                  </w:r>
                </w:p>
              </w:tc>
              <w:tc>
                <w:tcPr>
                  <w:tcW w:w="2872"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contextualSpacing/>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湿式碱法脱硫除尘器</w:t>
                  </w:r>
                </w:p>
              </w:tc>
              <w:tc>
                <w:tcPr>
                  <w:tcW w:w="2085"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contextualSpacing/>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1套</w:t>
                  </w:r>
                </w:p>
              </w:tc>
              <w:tc>
                <w:tcPr>
                  <w:tcW w:w="2332"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contextualSpacing/>
                    <w:jc w:val="center"/>
                    <w:textAlignment w:val="auto"/>
                    <w:outlineLvl w:val="9"/>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 w:val="21"/>
                      <w:szCs w:val="21"/>
                      <w:lang w:val="en-US" w:eastAsia="zh-CN"/>
                    </w:rPr>
                    <w:t>1套</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57" w:hRule="atLeast"/>
                <w:jc w:val="center"/>
              </w:trPr>
              <w:tc>
                <w:tcPr>
                  <w:tcW w:w="528"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contextualSpacing/>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11</w:t>
                  </w:r>
                </w:p>
              </w:tc>
              <w:tc>
                <w:tcPr>
                  <w:tcW w:w="2872"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contextualSpacing/>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风机</w:t>
                  </w:r>
                </w:p>
              </w:tc>
              <w:tc>
                <w:tcPr>
                  <w:tcW w:w="2085"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contextualSpacing/>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2台</w:t>
                  </w:r>
                </w:p>
              </w:tc>
              <w:tc>
                <w:tcPr>
                  <w:tcW w:w="2332"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contextualSpacing/>
                    <w:jc w:val="center"/>
                    <w:textAlignment w:val="auto"/>
                    <w:outlineLvl w:val="9"/>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 w:val="21"/>
                      <w:szCs w:val="21"/>
                      <w:lang w:val="en-US" w:eastAsia="zh-CN"/>
                    </w:rPr>
                    <w:t>2台</w:t>
                  </w:r>
                </w:p>
              </w:tc>
            </w:tr>
          </w:tbl>
          <w:p>
            <w:pPr>
              <w:pStyle w:val="26"/>
              <w:keepNext w:val="0"/>
              <w:keepLines w:val="0"/>
              <w:pageBreakBefore w:val="0"/>
              <w:widowControl w:val="0"/>
              <w:numPr>
                <w:ilvl w:val="0"/>
                <w:numId w:val="0"/>
              </w:numPr>
              <w:kinsoku/>
              <w:wordWrap/>
              <w:overflowPunct/>
              <w:topLinePunct w:val="0"/>
              <w:autoSpaceDE w:val="0"/>
              <w:autoSpaceDN w:val="0"/>
              <w:bidi w:val="0"/>
              <w:adjustRightInd w:val="0"/>
              <w:snapToGrid/>
              <w:spacing w:before="200" w:line="360" w:lineRule="auto"/>
              <w:ind w:leftChars="200"/>
              <w:jc w:val="both"/>
              <w:textAlignment w:val="auto"/>
              <w:rPr>
                <w:rFonts w:hint="default" w:ascii="Times New Roman" w:hAnsi="Times New Roman" w:eastAsia="宋体" w:cs="Times New Roman"/>
                <w:b/>
                <w:bCs/>
                <w:color w:val="auto"/>
                <w:sz w:val="24"/>
                <w:szCs w:val="24"/>
                <w:lang w:val="en-US" w:eastAsia="zh-CN"/>
              </w:rPr>
            </w:pPr>
          </w:p>
          <w:p>
            <w:pPr>
              <w:pStyle w:val="26"/>
              <w:keepNext w:val="0"/>
              <w:keepLines w:val="0"/>
              <w:pageBreakBefore w:val="0"/>
              <w:widowControl w:val="0"/>
              <w:numPr>
                <w:ilvl w:val="0"/>
                <w:numId w:val="0"/>
              </w:numPr>
              <w:kinsoku/>
              <w:wordWrap/>
              <w:overflowPunct/>
              <w:topLinePunct w:val="0"/>
              <w:autoSpaceDE w:val="0"/>
              <w:autoSpaceDN w:val="0"/>
              <w:bidi w:val="0"/>
              <w:adjustRightInd w:val="0"/>
              <w:snapToGrid/>
              <w:spacing w:before="200" w:line="360" w:lineRule="auto"/>
              <w:ind w:leftChars="200"/>
              <w:jc w:val="both"/>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3、验收范围</w:t>
            </w:r>
          </w:p>
          <w:p>
            <w:pPr>
              <w:pStyle w:val="26"/>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480" w:firstLineChars="200"/>
              <w:jc w:val="both"/>
              <w:textAlignment w:val="auto"/>
              <w:outlineLvl w:val="9"/>
              <w:rPr>
                <w:rFonts w:hint="default" w:ascii="Times New Roman" w:hAnsi="Times New Roman" w:eastAsia="宋体" w:cs="Times New Roman"/>
                <w:b/>
                <w:bCs/>
                <w:color w:val="auto"/>
                <w:kern w:val="0"/>
                <w:sz w:val="24"/>
                <w:szCs w:val="24"/>
                <w:lang w:val="en-US" w:eastAsia="zh-CN" w:bidi="ar"/>
              </w:rPr>
            </w:pPr>
            <w:r>
              <w:rPr>
                <w:rFonts w:hint="default" w:ascii="Times New Roman" w:hAnsi="Times New Roman" w:eastAsia="宋体" w:cs="Times New Roman"/>
                <w:color w:val="auto"/>
                <w:sz w:val="24"/>
                <w:szCs w:val="24"/>
                <w:vertAlign w:val="baseline"/>
                <w:lang w:val="en-US" w:eastAsia="zh-CN"/>
              </w:rPr>
              <w:t>诏安县国兴建材有限公司建筑废料烧结多孔砖生产项目选址于漳州市诏安县梅洲乡梅南村16号，</w:t>
            </w:r>
            <w:r>
              <w:rPr>
                <w:rFonts w:hint="default" w:ascii="Times New Roman" w:hAnsi="Times New Roman" w:cs="Times New Roman"/>
                <w:color w:val="auto"/>
                <w:sz w:val="24"/>
                <w:szCs w:val="24"/>
                <w:vertAlign w:val="baseline"/>
                <w:lang w:val="en-US" w:eastAsia="zh-CN"/>
              </w:rPr>
              <w:t>目前项目已竣工并开始进行调试生产</w:t>
            </w:r>
            <w:r>
              <w:rPr>
                <w:rFonts w:hint="default" w:ascii="Times New Roman" w:hAnsi="Times New Roman" w:cs="Times New Roman"/>
                <w:color w:val="000000" w:themeColor="text1"/>
                <w:sz w:val="24"/>
                <w:szCs w:val="24"/>
                <w:vertAlign w:val="baseline"/>
                <w:lang w:val="en-US" w:eastAsia="zh-CN"/>
                <w14:textFill>
                  <w14:solidFill>
                    <w14:schemeClr w14:val="tx1"/>
                  </w14:solidFill>
                </w14:textFill>
              </w:rPr>
              <w:t>，本次</w:t>
            </w:r>
            <w:r>
              <w:rPr>
                <w:rFonts w:hint="default" w:ascii="Times New Roman" w:hAnsi="Times New Roman" w:cs="Times New Roman"/>
                <w:color w:val="auto"/>
                <w:sz w:val="24"/>
                <w:szCs w:val="24"/>
                <w:vertAlign w:val="baseline"/>
                <w:lang w:val="en-US" w:eastAsia="zh-CN"/>
              </w:rPr>
              <w:t>验收范围为的性质、规模、地点、生产工艺设备及污染防治措施</w:t>
            </w:r>
            <w:r>
              <w:rPr>
                <w:rFonts w:hint="default" w:ascii="Times New Roman" w:hAnsi="Times New Roman" w:eastAsia="宋体" w:cs="Times New Roman"/>
                <w:color w:val="auto"/>
                <w:sz w:val="24"/>
                <w:szCs w:val="24"/>
                <w:vertAlign w:val="baseline"/>
                <w:lang w:val="en-US" w:eastAsia="zh-CN"/>
              </w:rPr>
              <w:t>。</w:t>
            </w:r>
          </w:p>
          <w:p>
            <w:pPr>
              <w:pStyle w:val="26"/>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482" w:firstLineChars="200"/>
              <w:jc w:val="left"/>
              <w:textAlignment w:val="auto"/>
              <w:outlineLvl w:val="9"/>
              <w:rPr>
                <w:rFonts w:hint="default" w:ascii="Times New Roman" w:hAnsi="Times New Roman" w:eastAsia="宋体" w:cs="Times New Roman"/>
                <w:b/>
                <w:bCs/>
                <w:color w:val="auto"/>
                <w:kern w:val="0"/>
                <w:sz w:val="24"/>
                <w:szCs w:val="24"/>
                <w:lang w:val="en-US" w:eastAsia="zh-CN" w:bidi="ar"/>
              </w:rPr>
            </w:pPr>
            <w:r>
              <w:rPr>
                <w:rFonts w:hint="default" w:ascii="Times New Roman" w:hAnsi="Times New Roman" w:eastAsia="宋体" w:cs="Times New Roman"/>
                <w:b/>
                <w:bCs/>
                <w:color w:val="auto"/>
                <w:kern w:val="0"/>
                <w:sz w:val="24"/>
                <w:szCs w:val="24"/>
                <w:lang w:val="en-US" w:eastAsia="zh-CN" w:bidi="ar"/>
              </w:rPr>
              <w:t>4、工程变动情况</w:t>
            </w:r>
          </w:p>
          <w:p>
            <w:pPr>
              <w:pStyle w:val="26"/>
              <w:keepNext w:val="0"/>
              <w:keepLines w:val="0"/>
              <w:pageBreakBefore w:val="0"/>
              <w:kinsoku/>
              <w:wordWrap/>
              <w:overflowPunct/>
              <w:topLinePunct w:val="0"/>
              <w:bidi w:val="0"/>
              <w:spacing w:line="240" w:lineRule="auto"/>
              <w:jc w:val="center"/>
              <w:textAlignment w:val="auto"/>
              <w:rPr>
                <w:rFonts w:hint="default" w:ascii="Times New Roman" w:hAnsi="Times New Roman" w:eastAsia="宋体" w:cs="Times New Roman"/>
                <w:b/>
                <w:bCs/>
                <w:color w:val="auto"/>
                <w:kern w:val="0"/>
                <w:sz w:val="24"/>
                <w:szCs w:val="24"/>
                <w:lang w:val="en-US" w:eastAsia="zh-CN" w:bidi="ar-SA"/>
              </w:rPr>
            </w:pPr>
            <w:r>
              <w:rPr>
                <w:rFonts w:hint="default" w:ascii="Times New Roman" w:hAnsi="Times New Roman" w:eastAsia="宋体" w:cs="Times New Roman"/>
                <w:b/>
                <w:bCs/>
                <w:color w:val="auto"/>
                <w:sz w:val="21"/>
                <w:szCs w:val="21"/>
                <w:lang w:val="en-US" w:eastAsia="zh-CN"/>
              </w:rPr>
              <w:t>表2-3 工程变动情况一览表</w:t>
            </w:r>
          </w:p>
          <w:tbl>
            <w:tblPr>
              <w:tblStyle w:val="20"/>
              <w:tblW w:w="8208"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93"/>
              <w:gridCol w:w="2988"/>
              <w:gridCol w:w="3135"/>
              <w:gridCol w:w="129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793" w:type="dxa"/>
                  <w:tcBorders>
                    <w:tl2br w:val="nil"/>
                    <w:tr2bl w:val="nil"/>
                  </w:tcBorders>
                  <w:vAlign w:val="center"/>
                </w:tcPr>
                <w:p>
                  <w:pPr>
                    <w:pStyle w:val="26"/>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jc w:val="center"/>
                    <w:textAlignment w:val="auto"/>
                    <w:outlineLvl w:val="9"/>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项目</w:t>
                  </w:r>
                </w:p>
              </w:tc>
              <w:tc>
                <w:tcPr>
                  <w:tcW w:w="2988" w:type="dxa"/>
                  <w:tcBorders>
                    <w:tl2br w:val="nil"/>
                    <w:tr2bl w:val="nil"/>
                  </w:tcBorders>
                  <w:vAlign w:val="center"/>
                </w:tcPr>
                <w:p>
                  <w:pPr>
                    <w:pStyle w:val="26"/>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jc w:val="center"/>
                    <w:textAlignment w:val="auto"/>
                    <w:outlineLvl w:val="9"/>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环评阶段</w:t>
                  </w:r>
                </w:p>
              </w:tc>
              <w:tc>
                <w:tcPr>
                  <w:tcW w:w="3135" w:type="dxa"/>
                  <w:tcBorders>
                    <w:tl2br w:val="nil"/>
                    <w:tr2bl w:val="nil"/>
                  </w:tcBorders>
                  <w:vAlign w:val="center"/>
                </w:tcPr>
                <w:p>
                  <w:pPr>
                    <w:pStyle w:val="26"/>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jc w:val="center"/>
                    <w:textAlignment w:val="auto"/>
                    <w:outlineLvl w:val="9"/>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实际建设</w:t>
                  </w:r>
                </w:p>
              </w:tc>
              <w:tc>
                <w:tcPr>
                  <w:tcW w:w="1292" w:type="dxa"/>
                  <w:tcBorders>
                    <w:tl2br w:val="nil"/>
                    <w:tr2bl w:val="nil"/>
                  </w:tcBorders>
                  <w:vAlign w:val="center"/>
                </w:tcPr>
                <w:p>
                  <w:pPr>
                    <w:pStyle w:val="26"/>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jc w:val="center"/>
                    <w:textAlignment w:val="auto"/>
                    <w:outlineLvl w:val="9"/>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变更项目及原因</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96" w:hRule="atLeast"/>
                <w:jc w:val="center"/>
              </w:trPr>
              <w:tc>
                <w:tcPr>
                  <w:tcW w:w="793" w:type="dxa"/>
                  <w:tcBorders>
                    <w:tl2br w:val="nil"/>
                    <w:tr2bl w:val="nil"/>
                  </w:tcBorders>
                  <w:vAlign w:val="center"/>
                </w:tcPr>
                <w:p>
                  <w:pPr>
                    <w:pStyle w:val="26"/>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jc w:val="center"/>
                    <w:textAlignment w:val="auto"/>
                    <w:outlineLvl w:val="9"/>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性质</w:t>
                  </w:r>
                </w:p>
              </w:tc>
              <w:tc>
                <w:tcPr>
                  <w:tcW w:w="2988" w:type="dxa"/>
                  <w:tcBorders>
                    <w:tl2br w:val="nil"/>
                    <w:tr2bl w:val="nil"/>
                  </w:tcBorders>
                  <w:vAlign w:val="center"/>
                </w:tcPr>
                <w:p>
                  <w:pPr>
                    <w:pStyle w:val="26"/>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jc w:val="center"/>
                    <w:textAlignment w:val="auto"/>
                    <w:outlineLvl w:val="9"/>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新建</w:t>
                  </w:r>
                </w:p>
              </w:tc>
              <w:tc>
                <w:tcPr>
                  <w:tcW w:w="3135" w:type="dxa"/>
                  <w:tcBorders>
                    <w:tl2br w:val="nil"/>
                    <w:tr2bl w:val="nil"/>
                  </w:tcBorders>
                  <w:vAlign w:val="center"/>
                </w:tcPr>
                <w:p>
                  <w:pPr>
                    <w:pStyle w:val="26"/>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jc w:val="center"/>
                    <w:textAlignment w:val="auto"/>
                    <w:outlineLvl w:val="9"/>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新建</w:t>
                  </w:r>
                </w:p>
              </w:tc>
              <w:tc>
                <w:tcPr>
                  <w:tcW w:w="1292" w:type="dxa"/>
                  <w:tcBorders>
                    <w:tl2br w:val="nil"/>
                    <w:tr2bl w:val="nil"/>
                  </w:tcBorders>
                  <w:vAlign w:val="center"/>
                </w:tcPr>
                <w:p>
                  <w:pPr>
                    <w:pStyle w:val="26"/>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jc w:val="center"/>
                    <w:textAlignment w:val="auto"/>
                    <w:outlineLvl w:val="9"/>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与环评一致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2" w:hRule="atLeast"/>
                <w:jc w:val="center"/>
              </w:trPr>
              <w:tc>
                <w:tcPr>
                  <w:tcW w:w="793" w:type="dxa"/>
                  <w:tcBorders>
                    <w:tl2br w:val="nil"/>
                    <w:tr2bl w:val="nil"/>
                  </w:tcBorders>
                  <w:vAlign w:val="center"/>
                </w:tcPr>
                <w:p>
                  <w:pPr>
                    <w:pStyle w:val="26"/>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jc w:val="center"/>
                    <w:textAlignment w:val="auto"/>
                    <w:outlineLvl w:val="9"/>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规模</w:t>
                  </w:r>
                </w:p>
              </w:tc>
              <w:tc>
                <w:tcPr>
                  <w:tcW w:w="2988"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after="0" w:line="240" w:lineRule="auto"/>
                    <w:jc w:val="center"/>
                    <w:textAlignment w:val="auto"/>
                    <w:outlineLvl w:val="9"/>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sz w:val="22"/>
                      <w:szCs w:val="22"/>
                      <w:lang w:val="en-US" w:eastAsia="zh-CN" w:bidi="ar-SA"/>
                    </w:rPr>
                    <w:t>年产</w:t>
                  </w:r>
                  <w:r>
                    <w:rPr>
                      <w:rFonts w:hint="default" w:ascii="Times New Roman" w:hAnsi="Times New Roman" w:eastAsia="宋体" w:cs="Times New Roman"/>
                      <w:color w:val="auto"/>
                      <w:sz w:val="22"/>
                      <w:szCs w:val="22"/>
                      <w:lang w:val="en-US" w:eastAsia="zh-CN"/>
                    </w:rPr>
                    <w:t>建筑废料烧结多孔砖</w:t>
                  </w:r>
                  <w:r>
                    <w:rPr>
                      <w:rFonts w:hint="default" w:ascii="Times New Roman" w:hAnsi="Times New Roman" w:eastAsia="宋体" w:cs="Times New Roman"/>
                      <w:color w:val="auto"/>
                      <w:sz w:val="22"/>
                      <w:szCs w:val="22"/>
                      <w:lang w:val="en-US" w:eastAsia="zh-CN" w:bidi="ar-SA"/>
                    </w:rPr>
                    <w:t>3000万块</w:t>
                  </w:r>
                </w:p>
              </w:tc>
              <w:tc>
                <w:tcPr>
                  <w:tcW w:w="3135"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after="0" w:line="240" w:lineRule="auto"/>
                    <w:jc w:val="center"/>
                    <w:textAlignment w:val="auto"/>
                    <w:outlineLvl w:val="9"/>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sz w:val="22"/>
                      <w:szCs w:val="22"/>
                      <w:lang w:val="en-US" w:eastAsia="zh-CN" w:bidi="ar-SA"/>
                    </w:rPr>
                    <w:t>年产</w:t>
                  </w:r>
                  <w:r>
                    <w:rPr>
                      <w:rFonts w:hint="default" w:ascii="Times New Roman" w:hAnsi="Times New Roman" w:eastAsia="宋体" w:cs="Times New Roman"/>
                      <w:color w:val="auto"/>
                      <w:sz w:val="22"/>
                      <w:szCs w:val="22"/>
                      <w:lang w:val="en-US" w:eastAsia="zh-CN"/>
                    </w:rPr>
                    <w:t>建筑废料烧结多孔砖</w:t>
                  </w:r>
                  <w:r>
                    <w:rPr>
                      <w:rFonts w:hint="default" w:ascii="Times New Roman" w:hAnsi="Times New Roman" w:eastAsia="宋体" w:cs="Times New Roman"/>
                      <w:color w:val="auto"/>
                      <w:sz w:val="22"/>
                      <w:szCs w:val="22"/>
                      <w:lang w:val="en-US" w:eastAsia="zh-CN" w:bidi="ar-SA"/>
                    </w:rPr>
                    <w:t>3000万块</w:t>
                  </w:r>
                </w:p>
              </w:tc>
              <w:tc>
                <w:tcPr>
                  <w:tcW w:w="1292" w:type="dxa"/>
                  <w:tcBorders>
                    <w:tl2br w:val="nil"/>
                    <w:tr2bl w:val="nil"/>
                  </w:tcBorders>
                  <w:vAlign w:val="center"/>
                </w:tcPr>
                <w:p>
                  <w:pPr>
                    <w:pStyle w:val="26"/>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jc w:val="center"/>
                    <w:textAlignment w:val="auto"/>
                    <w:outlineLvl w:val="9"/>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与环评一致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793" w:type="dxa"/>
                  <w:tcBorders>
                    <w:tl2br w:val="nil"/>
                    <w:tr2bl w:val="nil"/>
                  </w:tcBorders>
                  <w:vAlign w:val="center"/>
                </w:tcPr>
                <w:p>
                  <w:pPr>
                    <w:pStyle w:val="26"/>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jc w:val="center"/>
                    <w:textAlignment w:val="auto"/>
                    <w:outlineLvl w:val="9"/>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地点</w:t>
                  </w:r>
                </w:p>
              </w:tc>
              <w:tc>
                <w:tcPr>
                  <w:tcW w:w="2988" w:type="dxa"/>
                  <w:tcBorders>
                    <w:tl2br w:val="nil"/>
                    <w:tr2bl w:val="nil"/>
                  </w:tcBorders>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after="0" w:line="240" w:lineRule="auto"/>
                    <w:jc w:val="center"/>
                    <w:textAlignment w:val="auto"/>
                    <w:outlineLvl w:val="9"/>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 w:val="24"/>
                      <w:szCs w:val="24"/>
                      <w:vertAlign w:val="baseline"/>
                      <w:lang w:val="en-US" w:eastAsia="zh-CN"/>
                    </w:rPr>
                    <w:t>诏安县梅洲乡梅南村16号</w:t>
                  </w:r>
                </w:p>
              </w:tc>
              <w:tc>
                <w:tcPr>
                  <w:tcW w:w="3135" w:type="dxa"/>
                  <w:tcBorders>
                    <w:tl2br w:val="nil"/>
                    <w:tr2bl w:val="nil"/>
                  </w:tcBorders>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after="0" w:line="240" w:lineRule="auto"/>
                    <w:jc w:val="center"/>
                    <w:textAlignment w:val="auto"/>
                    <w:outlineLvl w:val="9"/>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 w:val="24"/>
                      <w:szCs w:val="24"/>
                      <w:vertAlign w:val="baseline"/>
                      <w:lang w:val="en-US" w:eastAsia="zh-CN"/>
                    </w:rPr>
                    <w:t>诏安县梅洲乡梅南村16号</w:t>
                  </w:r>
                </w:p>
              </w:tc>
              <w:tc>
                <w:tcPr>
                  <w:tcW w:w="1292" w:type="dxa"/>
                  <w:tcBorders>
                    <w:tl2br w:val="nil"/>
                    <w:tr2bl w:val="nil"/>
                  </w:tcBorders>
                  <w:vAlign w:val="center"/>
                </w:tcPr>
                <w:p>
                  <w:pPr>
                    <w:pStyle w:val="26"/>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jc w:val="center"/>
                    <w:textAlignment w:val="auto"/>
                    <w:outlineLvl w:val="9"/>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与环评一致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793" w:type="dxa"/>
                  <w:tcBorders>
                    <w:tl2br w:val="nil"/>
                    <w:tr2bl w:val="nil"/>
                  </w:tcBorders>
                  <w:vAlign w:val="center"/>
                </w:tcPr>
                <w:p>
                  <w:pPr>
                    <w:pStyle w:val="26"/>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jc w:val="center"/>
                    <w:textAlignment w:val="auto"/>
                    <w:outlineLvl w:val="9"/>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生产工艺</w:t>
                  </w:r>
                </w:p>
              </w:tc>
              <w:tc>
                <w:tcPr>
                  <w:tcW w:w="2988" w:type="dxa"/>
                  <w:tcBorders>
                    <w:tl2br w:val="nil"/>
                    <w:tr2bl w:val="nil"/>
                  </w:tcBorders>
                  <w:vAlign w:val="center"/>
                </w:tcPr>
                <w:p>
                  <w:pPr>
                    <w:pStyle w:val="18"/>
                    <w:keepNext w:val="0"/>
                    <w:keepLines w:val="0"/>
                    <w:pageBreakBefore w:val="0"/>
                    <w:widowControl/>
                    <w:kinsoku/>
                    <w:wordWrap/>
                    <w:overflowPunct/>
                    <w:topLinePunct w:val="0"/>
                    <w:autoSpaceDE/>
                    <w:autoSpaceDN/>
                    <w:bidi w:val="0"/>
                    <w:adjustRightInd w:val="0"/>
                    <w:snapToGrid w:val="0"/>
                    <w:spacing w:after="0"/>
                    <w:ind w:left="0" w:leftChars="0" w:firstLine="0" w:firstLineChars="0"/>
                    <w:jc w:val="center"/>
                    <w:textAlignment w:val="auto"/>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sz w:val="24"/>
                      <w:szCs w:val="24"/>
                      <w:vertAlign w:val="baseline"/>
                      <w:lang w:val="en-US" w:eastAsia="zh-CN" w:bidi="ar-SA"/>
                    </w:rPr>
                    <w:t>见图4</w:t>
                  </w:r>
                </w:p>
              </w:tc>
              <w:tc>
                <w:tcPr>
                  <w:tcW w:w="3135" w:type="dxa"/>
                  <w:tcBorders>
                    <w:tl2br w:val="nil"/>
                    <w:tr2bl w:val="nil"/>
                  </w:tcBorders>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after="0" w:line="240" w:lineRule="auto"/>
                    <w:jc w:val="center"/>
                    <w:textAlignment w:val="auto"/>
                    <w:outlineLvl w:val="9"/>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sz w:val="24"/>
                      <w:szCs w:val="24"/>
                      <w:vertAlign w:val="baseline"/>
                      <w:lang w:val="en-US" w:eastAsia="zh-CN" w:bidi="ar-SA"/>
                    </w:rPr>
                    <w:t>见图4</w:t>
                  </w:r>
                </w:p>
              </w:tc>
              <w:tc>
                <w:tcPr>
                  <w:tcW w:w="1292" w:type="dxa"/>
                  <w:tcBorders>
                    <w:tl2br w:val="nil"/>
                    <w:tr2bl w:val="nil"/>
                  </w:tcBorders>
                  <w:vAlign w:val="center"/>
                </w:tcPr>
                <w:p>
                  <w:pPr>
                    <w:pStyle w:val="26"/>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jc w:val="center"/>
                    <w:textAlignment w:val="auto"/>
                    <w:outlineLvl w:val="9"/>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与环评一致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912" w:hRule="atLeast"/>
                <w:jc w:val="center"/>
              </w:trPr>
              <w:tc>
                <w:tcPr>
                  <w:tcW w:w="793" w:type="dxa"/>
                  <w:tcBorders>
                    <w:tl2br w:val="nil"/>
                    <w:tr2bl w:val="nil"/>
                  </w:tcBorders>
                  <w:vAlign w:val="center"/>
                </w:tcPr>
                <w:p>
                  <w:pPr>
                    <w:pStyle w:val="26"/>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jc w:val="center"/>
                    <w:textAlignment w:val="auto"/>
                    <w:outlineLvl w:val="9"/>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环保措施</w:t>
                  </w:r>
                </w:p>
              </w:tc>
              <w:tc>
                <w:tcPr>
                  <w:tcW w:w="2988" w:type="dxa"/>
                  <w:tcBorders>
                    <w:tl2br w:val="nil"/>
                    <w:tr2bl w:val="nil"/>
                  </w:tcBorders>
                  <w:vAlign w:val="center"/>
                </w:tcPr>
                <w:p>
                  <w:pPr>
                    <w:pStyle w:val="26"/>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jc w:val="both"/>
                    <w:textAlignment w:val="auto"/>
                    <w:outlineLvl w:val="9"/>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b/>
                      <w:bCs/>
                      <w:color w:val="auto"/>
                      <w:kern w:val="0"/>
                      <w:sz w:val="21"/>
                      <w:szCs w:val="21"/>
                      <w:lang w:val="en-US" w:eastAsia="zh-CN" w:bidi="ar-SA"/>
                    </w:rPr>
                    <w:t>废水：</w:t>
                  </w:r>
                  <w:r>
                    <w:rPr>
                      <w:rFonts w:hint="default" w:ascii="Times New Roman" w:hAnsi="Times New Roman" w:eastAsia="宋体" w:cs="Times New Roman"/>
                      <w:color w:val="auto"/>
                      <w:sz w:val="21"/>
                      <w:szCs w:val="21"/>
                      <w:lang w:val="en-US" w:eastAsia="zh-CN"/>
                    </w:rPr>
                    <w:t>生活污水采用“三级化粪池+SBR池”处理后用于周边果树的灌溉</w:t>
                  </w:r>
                  <w:r>
                    <w:rPr>
                      <w:rFonts w:hint="default" w:ascii="Times New Roman" w:hAnsi="Times New Roman" w:eastAsia="宋体" w:cs="Times New Roman"/>
                      <w:color w:val="auto"/>
                      <w:kern w:val="0"/>
                      <w:sz w:val="21"/>
                      <w:szCs w:val="21"/>
                      <w:lang w:val="en-US" w:eastAsia="zh-CN" w:bidi="ar-SA"/>
                    </w:rPr>
                    <w:t>；隧道窑废气除尘用水沉淀后循环使用、不外排</w:t>
                  </w:r>
                </w:p>
                <w:p>
                  <w:pPr>
                    <w:pStyle w:val="26"/>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jc w:val="both"/>
                    <w:textAlignment w:val="auto"/>
                    <w:outlineLvl w:val="9"/>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b/>
                      <w:bCs/>
                      <w:color w:val="auto"/>
                      <w:kern w:val="0"/>
                      <w:sz w:val="21"/>
                      <w:szCs w:val="21"/>
                      <w:lang w:val="en-US" w:eastAsia="zh-CN" w:bidi="ar-SA"/>
                    </w:rPr>
                    <w:t>废气：</w:t>
                  </w:r>
                  <w:r>
                    <w:rPr>
                      <w:rFonts w:hint="default" w:ascii="Times New Roman" w:hAnsi="Times New Roman" w:eastAsia="宋体" w:cs="Times New Roman"/>
                      <w:color w:val="auto"/>
                      <w:sz w:val="21"/>
                      <w:szCs w:val="21"/>
                      <w:lang w:val="en-US" w:eastAsia="zh-CN"/>
                    </w:rPr>
                    <w:t>隧道窑废气通过湿式碱法脱硫除尘器+75m烟囱处理；粉尘通过设置水喷淋系统，防尘抑尘措施处理</w:t>
                  </w:r>
                  <w:r>
                    <w:rPr>
                      <w:rFonts w:hint="default" w:ascii="Times New Roman" w:hAnsi="Times New Roman" w:eastAsia="宋体" w:cs="Times New Roman"/>
                      <w:b w:val="0"/>
                      <w:bCs w:val="0"/>
                      <w:color w:val="auto"/>
                      <w:kern w:val="0"/>
                      <w:sz w:val="21"/>
                      <w:szCs w:val="21"/>
                      <w:lang w:val="en-US" w:eastAsia="zh-CN" w:bidi="ar-SA"/>
                    </w:rPr>
                    <w:t>；</w:t>
                  </w:r>
                </w:p>
                <w:p>
                  <w:pPr>
                    <w:pStyle w:val="26"/>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jc w:val="both"/>
                    <w:textAlignment w:val="auto"/>
                    <w:outlineLvl w:val="9"/>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b/>
                      <w:bCs/>
                      <w:color w:val="auto"/>
                      <w:kern w:val="0"/>
                      <w:sz w:val="21"/>
                      <w:szCs w:val="21"/>
                      <w:lang w:val="en-US" w:eastAsia="zh-CN" w:bidi="ar-SA"/>
                    </w:rPr>
                    <w:t>噪声：</w:t>
                  </w:r>
                  <w:r>
                    <w:rPr>
                      <w:rFonts w:hint="default" w:ascii="Times New Roman" w:hAnsi="Times New Roman" w:eastAsia="宋体" w:cs="Times New Roman"/>
                      <w:color w:val="auto"/>
                      <w:sz w:val="21"/>
                      <w:szCs w:val="21"/>
                      <w:lang w:val="en-US" w:eastAsia="zh-CN"/>
                    </w:rPr>
                    <w:t>采取综合消声、隔声措施</w:t>
                  </w:r>
                  <w:r>
                    <w:rPr>
                      <w:rFonts w:hint="default" w:ascii="Times New Roman" w:hAnsi="Times New Roman" w:eastAsia="宋体" w:cs="Times New Roman"/>
                      <w:color w:val="auto"/>
                      <w:kern w:val="0"/>
                      <w:sz w:val="21"/>
                      <w:szCs w:val="21"/>
                      <w:lang w:val="en-US" w:eastAsia="zh-CN" w:bidi="ar-SA"/>
                    </w:rPr>
                    <w:t>；</w:t>
                  </w:r>
                </w:p>
                <w:p>
                  <w:pPr>
                    <w:keepNext w:val="0"/>
                    <w:keepLines w:val="0"/>
                    <w:pageBreakBefore w:val="0"/>
                    <w:widowControl/>
                    <w:kinsoku/>
                    <w:wordWrap/>
                    <w:overflowPunct/>
                    <w:topLinePunct w:val="0"/>
                    <w:autoSpaceDE/>
                    <w:autoSpaceDN/>
                    <w:bidi w:val="0"/>
                    <w:adjustRightInd w:val="0"/>
                    <w:snapToGrid w:val="0"/>
                    <w:spacing w:after="0" w:line="240" w:lineRule="auto"/>
                    <w:jc w:val="both"/>
                    <w:textAlignment w:val="auto"/>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b/>
                      <w:bCs/>
                      <w:color w:val="auto"/>
                      <w:kern w:val="0"/>
                      <w:sz w:val="21"/>
                      <w:szCs w:val="21"/>
                      <w:lang w:val="en-US" w:eastAsia="zh-CN" w:bidi="ar-SA"/>
                    </w:rPr>
                    <w:t>固废：</w:t>
                  </w:r>
                  <w:r>
                    <w:rPr>
                      <w:rFonts w:hint="default" w:ascii="Times New Roman" w:hAnsi="Times New Roman" w:eastAsia="宋体" w:cs="Times New Roman"/>
                      <w:color w:val="auto"/>
                      <w:kern w:val="0"/>
                      <w:sz w:val="21"/>
                      <w:szCs w:val="21"/>
                      <w:lang w:val="en-US" w:eastAsia="zh-CN" w:bidi="ar-SA"/>
                    </w:rPr>
                    <w:t>制砖及检验工序产生的边角料及废泥坯、废砖回用于生产；废气处理设施沉淀池产生的沉渣全部回用于生产；职工生活垃圾以及废弃含油抹布集中收集后由环卫部门统一清理；废油桶按照危险废物进行收集和暂存，交由供应产厂家回收再利用。</w:t>
                  </w:r>
                </w:p>
              </w:tc>
              <w:tc>
                <w:tcPr>
                  <w:tcW w:w="3135" w:type="dxa"/>
                  <w:tcBorders>
                    <w:tl2br w:val="nil"/>
                    <w:tr2bl w:val="nil"/>
                  </w:tcBorders>
                  <w:vAlign w:val="center"/>
                </w:tcPr>
                <w:p>
                  <w:pPr>
                    <w:pStyle w:val="26"/>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jc w:val="both"/>
                    <w:textAlignment w:val="auto"/>
                    <w:outlineLvl w:val="9"/>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b/>
                      <w:bCs/>
                      <w:color w:val="auto"/>
                      <w:kern w:val="0"/>
                      <w:sz w:val="21"/>
                      <w:szCs w:val="21"/>
                      <w:lang w:val="en-US" w:eastAsia="zh-CN" w:bidi="ar-SA"/>
                    </w:rPr>
                    <w:t>废水：</w:t>
                  </w:r>
                  <w:r>
                    <w:rPr>
                      <w:rFonts w:hint="default" w:ascii="Times New Roman" w:hAnsi="Times New Roman" w:eastAsia="宋体" w:cs="Times New Roman"/>
                      <w:color w:val="auto"/>
                      <w:sz w:val="21"/>
                      <w:szCs w:val="21"/>
                      <w:lang w:val="en-US" w:eastAsia="zh-CN"/>
                    </w:rPr>
                    <w:t>生活污水经三级化粪池处理后用于周边果树的灌溉</w:t>
                  </w:r>
                  <w:r>
                    <w:rPr>
                      <w:rFonts w:hint="default" w:ascii="Times New Roman" w:hAnsi="Times New Roman" w:eastAsia="宋体" w:cs="Times New Roman"/>
                      <w:color w:val="auto"/>
                      <w:kern w:val="0"/>
                      <w:sz w:val="21"/>
                      <w:szCs w:val="21"/>
                      <w:lang w:val="en-US" w:eastAsia="zh-CN" w:bidi="ar-SA"/>
                    </w:rPr>
                    <w:t>；隧道窑废气除尘用水沉淀后循环使用，定期补充，不外排</w:t>
                  </w:r>
                </w:p>
                <w:p>
                  <w:pPr>
                    <w:pStyle w:val="26"/>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jc w:val="both"/>
                    <w:textAlignment w:val="auto"/>
                    <w:outlineLvl w:val="9"/>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b/>
                      <w:bCs/>
                      <w:color w:val="auto"/>
                      <w:kern w:val="0"/>
                      <w:sz w:val="21"/>
                      <w:szCs w:val="21"/>
                      <w:lang w:val="en-US" w:eastAsia="zh-CN" w:bidi="ar-SA"/>
                    </w:rPr>
                    <w:t>废气：</w:t>
                  </w:r>
                  <w:r>
                    <w:rPr>
                      <w:rFonts w:hint="default" w:ascii="Times New Roman" w:hAnsi="Times New Roman" w:eastAsia="宋体" w:cs="Times New Roman"/>
                      <w:color w:val="auto"/>
                      <w:sz w:val="21"/>
                      <w:szCs w:val="21"/>
                      <w:lang w:val="en-US" w:eastAsia="zh-CN"/>
                    </w:rPr>
                    <w:t>隧道窑废气通过湿式碱法脱硫除尘器+75m烟囱处理；粉尘通过设置水喷淋系统，防尘抑尘措施处理</w:t>
                  </w:r>
                  <w:r>
                    <w:rPr>
                      <w:rFonts w:hint="default" w:ascii="Times New Roman" w:hAnsi="Times New Roman" w:eastAsia="宋体" w:cs="Times New Roman"/>
                      <w:b w:val="0"/>
                      <w:bCs w:val="0"/>
                      <w:color w:val="auto"/>
                      <w:kern w:val="0"/>
                      <w:sz w:val="21"/>
                      <w:szCs w:val="21"/>
                      <w:lang w:val="en-US" w:eastAsia="zh-CN" w:bidi="ar-SA"/>
                    </w:rPr>
                    <w:t>；</w:t>
                  </w:r>
                </w:p>
                <w:p>
                  <w:pPr>
                    <w:pStyle w:val="26"/>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jc w:val="both"/>
                    <w:textAlignment w:val="auto"/>
                    <w:outlineLvl w:val="9"/>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b/>
                      <w:bCs/>
                      <w:color w:val="auto"/>
                      <w:kern w:val="0"/>
                      <w:sz w:val="21"/>
                      <w:szCs w:val="21"/>
                      <w:lang w:val="en-US" w:eastAsia="zh-CN" w:bidi="ar-SA"/>
                    </w:rPr>
                    <w:t>噪声：</w:t>
                  </w:r>
                  <w:r>
                    <w:rPr>
                      <w:rFonts w:hint="default" w:ascii="Times New Roman" w:hAnsi="Times New Roman" w:eastAsia="宋体" w:cs="Times New Roman"/>
                      <w:b w:val="0"/>
                      <w:bCs w:val="0"/>
                      <w:color w:val="auto"/>
                      <w:kern w:val="0"/>
                      <w:sz w:val="21"/>
                      <w:szCs w:val="21"/>
                      <w:lang w:val="en-US" w:eastAsia="zh-CN" w:bidi="ar-SA"/>
                    </w:rPr>
                    <w:t>通过合理布局，使高噪声设备远离厂界；对高噪声设备安装减震装置；定期检查、维修设备，维持设备处于良好的运转状态，防止设备故障产生的的高噪声；选用低噪声生产设备；</w:t>
                  </w:r>
                </w:p>
                <w:p>
                  <w:pPr>
                    <w:keepNext w:val="0"/>
                    <w:keepLines w:val="0"/>
                    <w:pageBreakBefore w:val="0"/>
                    <w:widowControl/>
                    <w:kinsoku/>
                    <w:wordWrap/>
                    <w:overflowPunct/>
                    <w:topLinePunct w:val="0"/>
                    <w:autoSpaceDE/>
                    <w:autoSpaceDN/>
                    <w:bidi w:val="0"/>
                    <w:adjustRightInd w:val="0"/>
                    <w:snapToGrid w:val="0"/>
                    <w:spacing w:after="0" w:line="240" w:lineRule="auto"/>
                    <w:jc w:val="both"/>
                    <w:textAlignment w:val="auto"/>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b/>
                      <w:bCs/>
                      <w:color w:val="auto"/>
                      <w:kern w:val="0"/>
                      <w:sz w:val="21"/>
                      <w:szCs w:val="21"/>
                      <w:lang w:val="en-US" w:eastAsia="zh-CN" w:bidi="ar-SA"/>
                    </w:rPr>
                    <w:t>固废：</w:t>
                  </w:r>
                  <w:r>
                    <w:rPr>
                      <w:rFonts w:hint="default" w:ascii="Times New Roman" w:hAnsi="Times New Roman" w:eastAsia="宋体" w:cs="Times New Roman"/>
                      <w:color w:val="auto"/>
                      <w:kern w:val="0"/>
                      <w:sz w:val="21"/>
                      <w:szCs w:val="21"/>
                      <w:lang w:val="en-US" w:eastAsia="zh-CN" w:bidi="ar-SA"/>
                    </w:rPr>
                    <w:t>制砖及检验工序产生的边角料及废泥坯、废砖回用于生产；废气处理设施沉淀池产生的沉渣全部回用于生产；设备维护产生的含油废抹布属于危险废物名录豁免名单，收集后与生活垃圾交由环卫部门清运处理；废油桶属于危险废物，交由供应产厂家回收再利用。</w:t>
                  </w:r>
                </w:p>
              </w:tc>
              <w:tc>
                <w:tcPr>
                  <w:tcW w:w="1292" w:type="dxa"/>
                  <w:tcBorders>
                    <w:tl2br w:val="nil"/>
                    <w:tr2bl w:val="nil"/>
                  </w:tcBorders>
                  <w:vAlign w:val="center"/>
                </w:tcPr>
                <w:p>
                  <w:pPr>
                    <w:pStyle w:val="26"/>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生活污水经三级化粪池处理后用于周边果树的灌溉。</w:t>
                  </w:r>
                </w:p>
                <w:p>
                  <w:pPr>
                    <w:pStyle w:val="26"/>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不属于重大变更</w:t>
                  </w:r>
                </w:p>
              </w:tc>
            </w:tr>
          </w:tbl>
          <w:p>
            <w:pPr>
              <w:pStyle w:val="26"/>
              <w:keepNext w:val="0"/>
              <w:keepLines w:val="0"/>
              <w:pageBreakBefore w:val="0"/>
              <w:widowControl w:val="0"/>
              <w:numPr>
                <w:ilvl w:val="0"/>
                <w:numId w:val="0"/>
              </w:numPr>
              <w:kinsoku/>
              <w:wordWrap/>
              <w:overflowPunct/>
              <w:topLinePunct w:val="0"/>
              <w:autoSpaceDE w:val="0"/>
              <w:autoSpaceDN w:val="0"/>
              <w:bidi w:val="0"/>
              <w:adjustRightInd w:val="0"/>
              <w:snapToGrid/>
              <w:spacing w:before="200" w:line="360" w:lineRule="auto"/>
              <w:ind w:firstLine="482" w:firstLineChars="200"/>
              <w:jc w:val="both"/>
              <w:textAlignment w:val="auto"/>
              <w:outlineLvl w:val="9"/>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5、原辅材料消耗及水平衡：</w:t>
            </w:r>
          </w:p>
          <w:p>
            <w:pPr>
              <w:pStyle w:val="26"/>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outlineLvl w:val="9"/>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表2-4 主要原辅材料一览表</w:t>
            </w:r>
          </w:p>
          <w:tbl>
            <w:tblPr>
              <w:tblStyle w:val="20"/>
              <w:tblW w:w="7830"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79"/>
              <w:gridCol w:w="3046"/>
              <w:gridCol w:w="1770"/>
              <w:gridCol w:w="193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19" w:hRule="atLeast"/>
                <w:jc w:val="center"/>
              </w:trPr>
              <w:tc>
                <w:tcPr>
                  <w:tcW w:w="1079" w:type="dxa"/>
                  <w:tcBorders>
                    <w:tl2br w:val="nil"/>
                    <w:tr2bl w:val="nil"/>
                  </w:tcBorders>
                  <w:vAlign w:val="center"/>
                </w:tcPr>
                <w:p>
                  <w:pPr>
                    <w:keepNext w:val="0"/>
                    <w:keepLines w:val="0"/>
                    <w:pageBreakBefore w:val="0"/>
                    <w:widowControl w:val="0"/>
                    <w:numPr>
                      <w:ilvl w:val="-1"/>
                      <w:numId w:val="0"/>
                    </w:numPr>
                    <w:kinsoku/>
                    <w:wordWrap/>
                    <w:overflowPunct/>
                    <w:topLinePunct w:val="0"/>
                    <w:autoSpaceDE/>
                    <w:autoSpaceDN/>
                    <w:bidi w:val="0"/>
                    <w:spacing w:before="0" w:after="0" w:afterLines="0" w:line="240" w:lineRule="auto"/>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序号</w:t>
                  </w:r>
                </w:p>
              </w:tc>
              <w:tc>
                <w:tcPr>
                  <w:tcW w:w="3046" w:type="dxa"/>
                  <w:tcBorders>
                    <w:tl2br w:val="nil"/>
                    <w:tr2bl w:val="nil"/>
                  </w:tcBorders>
                  <w:vAlign w:val="center"/>
                </w:tcPr>
                <w:p>
                  <w:pPr>
                    <w:keepNext w:val="0"/>
                    <w:keepLines w:val="0"/>
                    <w:pageBreakBefore w:val="0"/>
                    <w:widowControl w:val="0"/>
                    <w:numPr>
                      <w:ilvl w:val="-1"/>
                      <w:numId w:val="0"/>
                    </w:numPr>
                    <w:kinsoku/>
                    <w:wordWrap/>
                    <w:overflowPunct/>
                    <w:topLinePunct w:val="0"/>
                    <w:autoSpaceDE/>
                    <w:autoSpaceDN/>
                    <w:bidi w:val="0"/>
                    <w:adjustRightInd w:val="0"/>
                    <w:snapToGrid w:val="0"/>
                    <w:spacing w:before="0" w:after="0" w:afterLines="0" w:line="240" w:lineRule="auto"/>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名称</w:t>
                  </w:r>
                </w:p>
              </w:tc>
              <w:tc>
                <w:tcPr>
                  <w:tcW w:w="1770" w:type="dxa"/>
                  <w:tcBorders>
                    <w:tl2br w:val="nil"/>
                    <w:tr2bl w:val="nil"/>
                  </w:tcBorders>
                  <w:vAlign w:val="center"/>
                </w:tcPr>
                <w:p>
                  <w:pPr>
                    <w:keepNext w:val="0"/>
                    <w:keepLines w:val="0"/>
                    <w:pageBreakBefore w:val="0"/>
                    <w:widowControl w:val="0"/>
                    <w:numPr>
                      <w:ilvl w:val="-1"/>
                      <w:numId w:val="0"/>
                    </w:numPr>
                    <w:kinsoku/>
                    <w:wordWrap/>
                    <w:overflowPunct/>
                    <w:topLinePunct w:val="0"/>
                    <w:autoSpaceDE/>
                    <w:autoSpaceDN/>
                    <w:bidi w:val="0"/>
                    <w:spacing w:before="0" w:after="0" w:afterLines="0" w:line="240" w:lineRule="auto"/>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环评设计消耗量</w:t>
                  </w:r>
                </w:p>
              </w:tc>
              <w:tc>
                <w:tcPr>
                  <w:tcW w:w="1935" w:type="dxa"/>
                  <w:tcBorders>
                    <w:tl2br w:val="nil"/>
                    <w:tr2bl w:val="nil"/>
                  </w:tcBorders>
                  <w:vAlign w:val="center"/>
                </w:tcPr>
                <w:p>
                  <w:pPr>
                    <w:keepNext w:val="0"/>
                    <w:keepLines w:val="0"/>
                    <w:pageBreakBefore w:val="0"/>
                    <w:widowControl w:val="0"/>
                    <w:numPr>
                      <w:ilvl w:val="-1"/>
                      <w:numId w:val="0"/>
                    </w:numPr>
                    <w:kinsoku/>
                    <w:wordWrap/>
                    <w:overflowPunct/>
                    <w:topLinePunct w:val="0"/>
                    <w:autoSpaceDE/>
                    <w:autoSpaceDN/>
                    <w:bidi w:val="0"/>
                    <w:spacing w:before="0" w:after="0" w:afterLines="0" w:line="240" w:lineRule="auto"/>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现场核查消耗量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1079" w:type="dxa"/>
                  <w:tcBorders>
                    <w:tl2br w:val="nil"/>
                    <w:tr2bl w:val="nil"/>
                  </w:tcBorders>
                  <w:vAlign w:val="center"/>
                </w:tcPr>
                <w:p>
                  <w:pPr>
                    <w:keepNext w:val="0"/>
                    <w:keepLines w:val="0"/>
                    <w:pageBreakBefore w:val="0"/>
                    <w:widowControl w:val="0"/>
                    <w:numPr>
                      <w:ilvl w:val="-1"/>
                      <w:numId w:val="0"/>
                    </w:numPr>
                    <w:kinsoku/>
                    <w:wordWrap/>
                    <w:overflowPunct/>
                    <w:topLinePunct w:val="0"/>
                    <w:autoSpaceDE/>
                    <w:autoSpaceDN/>
                    <w:bidi w:val="0"/>
                    <w:spacing w:before="0" w:after="0" w:afterLines="0" w:line="240" w:lineRule="auto"/>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w:t>
                  </w:r>
                </w:p>
              </w:tc>
              <w:tc>
                <w:tcPr>
                  <w:tcW w:w="3046" w:type="dxa"/>
                  <w:tcBorders>
                    <w:tl2br w:val="nil"/>
                    <w:tr2bl w:val="nil"/>
                  </w:tcBorders>
                  <w:vAlign w:val="center"/>
                </w:tcPr>
                <w:p>
                  <w:pPr>
                    <w:keepNext w:val="0"/>
                    <w:keepLines w:val="0"/>
                    <w:pageBreakBefore w:val="0"/>
                    <w:widowControl w:val="0"/>
                    <w:numPr>
                      <w:ilvl w:val="-1"/>
                      <w:numId w:val="0"/>
                    </w:numPr>
                    <w:kinsoku/>
                    <w:wordWrap/>
                    <w:overflowPunct/>
                    <w:topLinePunct w:val="0"/>
                    <w:autoSpaceDE/>
                    <w:autoSpaceDN/>
                    <w:bidi w:val="0"/>
                    <w:spacing w:before="0" w:after="0" w:afterLines="0" w:line="240" w:lineRule="auto"/>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建筑弃土</w:t>
                  </w:r>
                </w:p>
              </w:tc>
              <w:tc>
                <w:tcPr>
                  <w:tcW w:w="1770" w:type="dxa"/>
                  <w:tcBorders>
                    <w:tl2br w:val="nil"/>
                    <w:tr2bl w:val="nil"/>
                  </w:tcBorders>
                  <w:vAlign w:val="center"/>
                </w:tcPr>
                <w:p>
                  <w:pPr>
                    <w:keepNext w:val="0"/>
                    <w:keepLines w:val="0"/>
                    <w:pageBreakBefore w:val="0"/>
                    <w:widowControl w:val="0"/>
                    <w:numPr>
                      <w:ilvl w:val="-1"/>
                      <w:numId w:val="0"/>
                    </w:numPr>
                    <w:kinsoku/>
                    <w:wordWrap/>
                    <w:overflowPunct/>
                    <w:topLinePunct w:val="0"/>
                    <w:autoSpaceDE/>
                    <w:autoSpaceDN/>
                    <w:bidi w:val="0"/>
                    <w:spacing w:before="0" w:after="0" w:afterLines="0" w:line="240" w:lineRule="auto"/>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25810t/a</w:t>
                  </w:r>
                </w:p>
              </w:tc>
              <w:tc>
                <w:tcPr>
                  <w:tcW w:w="1935" w:type="dxa"/>
                  <w:tcBorders>
                    <w:tl2br w:val="nil"/>
                    <w:tr2bl w:val="nil"/>
                  </w:tcBorders>
                  <w:vAlign w:val="center"/>
                </w:tcPr>
                <w:p>
                  <w:pPr>
                    <w:keepNext w:val="0"/>
                    <w:keepLines w:val="0"/>
                    <w:pageBreakBefore w:val="0"/>
                    <w:widowControl w:val="0"/>
                    <w:numPr>
                      <w:ilvl w:val="-1"/>
                      <w:numId w:val="0"/>
                    </w:numPr>
                    <w:kinsoku/>
                    <w:wordWrap/>
                    <w:overflowPunct/>
                    <w:topLinePunct w:val="0"/>
                    <w:autoSpaceDE/>
                    <w:autoSpaceDN/>
                    <w:bidi w:val="0"/>
                    <w:spacing w:before="0" w:after="0" w:afterLines="0" w:line="240" w:lineRule="auto"/>
                    <w:ind w:left="0" w:leftChars="0"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1079" w:type="dxa"/>
                  <w:tcBorders>
                    <w:tl2br w:val="nil"/>
                    <w:tr2bl w:val="nil"/>
                  </w:tcBorders>
                  <w:vAlign w:val="center"/>
                </w:tcPr>
                <w:p>
                  <w:pPr>
                    <w:keepNext w:val="0"/>
                    <w:keepLines w:val="0"/>
                    <w:pageBreakBefore w:val="0"/>
                    <w:widowControl w:val="0"/>
                    <w:numPr>
                      <w:ilvl w:val="-1"/>
                      <w:numId w:val="0"/>
                    </w:numPr>
                    <w:kinsoku/>
                    <w:wordWrap/>
                    <w:overflowPunct/>
                    <w:topLinePunct w:val="0"/>
                    <w:autoSpaceDE/>
                    <w:autoSpaceDN/>
                    <w:bidi w:val="0"/>
                    <w:spacing w:before="0" w:after="0" w:afterLines="0" w:line="240" w:lineRule="auto"/>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w:t>
                  </w:r>
                </w:p>
              </w:tc>
              <w:tc>
                <w:tcPr>
                  <w:tcW w:w="3046" w:type="dxa"/>
                  <w:tcBorders>
                    <w:tl2br w:val="nil"/>
                    <w:tr2bl w:val="nil"/>
                  </w:tcBorders>
                  <w:vAlign w:val="center"/>
                </w:tcPr>
                <w:p>
                  <w:pPr>
                    <w:keepNext w:val="0"/>
                    <w:keepLines w:val="0"/>
                    <w:pageBreakBefore w:val="0"/>
                    <w:widowControl w:val="0"/>
                    <w:numPr>
                      <w:ilvl w:val="-1"/>
                      <w:numId w:val="0"/>
                    </w:numPr>
                    <w:kinsoku/>
                    <w:wordWrap/>
                    <w:overflowPunct/>
                    <w:topLinePunct w:val="0"/>
                    <w:autoSpaceDE/>
                    <w:autoSpaceDN/>
                    <w:bidi w:val="0"/>
                    <w:spacing w:before="0" w:after="0" w:afterLines="0" w:line="240" w:lineRule="auto"/>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页岩土</w:t>
                  </w:r>
                </w:p>
              </w:tc>
              <w:tc>
                <w:tcPr>
                  <w:tcW w:w="1770" w:type="dxa"/>
                  <w:tcBorders>
                    <w:tl2br w:val="nil"/>
                    <w:tr2bl w:val="nil"/>
                  </w:tcBorders>
                  <w:vAlign w:val="center"/>
                </w:tcPr>
                <w:p>
                  <w:pPr>
                    <w:keepNext w:val="0"/>
                    <w:keepLines w:val="0"/>
                    <w:pageBreakBefore w:val="0"/>
                    <w:widowControl w:val="0"/>
                    <w:numPr>
                      <w:ilvl w:val="-1"/>
                      <w:numId w:val="0"/>
                    </w:numPr>
                    <w:kinsoku/>
                    <w:wordWrap/>
                    <w:overflowPunct/>
                    <w:topLinePunct w:val="0"/>
                    <w:autoSpaceDE/>
                    <w:autoSpaceDN/>
                    <w:bidi w:val="0"/>
                    <w:spacing w:before="0" w:after="0" w:afterLines="0" w:line="240" w:lineRule="auto"/>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22600t/a</w:t>
                  </w:r>
                </w:p>
              </w:tc>
              <w:tc>
                <w:tcPr>
                  <w:tcW w:w="1935" w:type="dxa"/>
                  <w:tcBorders>
                    <w:tl2br w:val="nil"/>
                    <w:tr2bl w:val="nil"/>
                  </w:tcBorders>
                  <w:vAlign w:val="center"/>
                </w:tcPr>
                <w:p>
                  <w:pPr>
                    <w:keepNext w:val="0"/>
                    <w:keepLines w:val="0"/>
                    <w:pageBreakBefore w:val="0"/>
                    <w:widowControl w:val="0"/>
                    <w:numPr>
                      <w:ilvl w:val="-1"/>
                      <w:numId w:val="0"/>
                    </w:numPr>
                    <w:kinsoku/>
                    <w:wordWrap/>
                    <w:overflowPunct/>
                    <w:topLinePunct w:val="0"/>
                    <w:autoSpaceDE/>
                    <w:autoSpaceDN/>
                    <w:bidi w:val="0"/>
                    <w:spacing w:before="0" w:after="0" w:afterLines="0" w:line="240" w:lineRule="auto"/>
                    <w:ind w:left="0" w:leftChars="0"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1079" w:type="dxa"/>
                  <w:tcBorders>
                    <w:tl2br w:val="nil"/>
                    <w:tr2bl w:val="nil"/>
                  </w:tcBorders>
                  <w:vAlign w:val="center"/>
                </w:tcPr>
                <w:p>
                  <w:pPr>
                    <w:keepNext w:val="0"/>
                    <w:keepLines w:val="0"/>
                    <w:pageBreakBefore w:val="0"/>
                    <w:widowControl w:val="0"/>
                    <w:numPr>
                      <w:ilvl w:val="-1"/>
                      <w:numId w:val="0"/>
                    </w:numPr>
                    <w:kinsoku/>
                    <w:wordWrap/>
                    <w:overflowPunct/>
                    <w:topLinePunct w:val="0"/>
                    <w:autoSpaceDE/>
                    <w:autoSpaceDN/>
                    <w:bidi w:val="0"/>
                    <w:spacing w:before="0" w:after="0" w:afterLines="0" w:line="240" w:lineRule="auto"/>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3</w:t>
                  </w:r>
                </w:p>
              </w:tc>
              <w:tc>
                <w:tcPr>
                  <w:tcW w:w="3046" w:type="dxa"/>
                  <w:tcBorders>
                    <w:tl2br w:val="nil"/>
                    <w:tr2bl w:val="nil"/>
                  </w:tcBorders>
                  <w:vAlign w:val="center"/>
                </w:tcPr>
                <w:p>
                  <w:pPr>
                    <w:keepNext w:val="0"/>
                    <w:keepLines w:val="0"/>
                    <w:pageBreakBefore w:val="0"/>
                    <w:widowControl w:val="0"/>
                    <w:numPr>
                      <w:ilvl w:val="-1"/>
                      <w:numId w:val="0"/>
                    </w:numPr>
                    <w:kinsoku/>
                    <w:wordWrap/>
                    <w:overflowPunct/>
                    <w:topLinePunct w:val="0"/>
                    <w:autoSpaceDE/>
                    <w:autoSpaceDN/>
                    <w:bidi w:val="0"/>
                    <w:spacing w:before="0" w:after="0" w:afterLines="0" w:line="240" w:lineRule="auto"/>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煤渣</w:t>
                  </w:r>
                </w:p>
              </w:tc>
              <w:tc>
                <w:tcPr>
                  <w:tcW w:w="1770" w:type="dxa"/>
                  <w:tcBorders>
                    <w:tl2br w:val="nil"/>
                    <w:tr2bl w:val="nil"/>
                  </w:tcBorders>
                  <w:vAlign w:val="center"/>
                </w:tcPr>
                <w:p>
                  <w:pPr>
                    <w:keepNext w:val="0"/>
                    <w:keepLines w:val="0"/>
                    <w:pageBreakBefore w:val="0"/>
                    <w:widowControl w:val="0"/>
                    <w:numPr>
                      <w:ilvl w:val="-1"/>
                      <w:numId w:val="0"/>
                    </w:numPr>
                    <w:kinsoku/>
                    <w:wordWrap/>
                    <w:overflowPunct/>
                    <w:topLinePunct w:val="0"/>
                    <w:autoSpaceDE/>
                    <w:autoSpaceDN/>
                    <w:bidi w:val="0"/>
                    <w:spacing w:before="0" w:after="0" w:afterLines="0" w:line="240" w:lineRule="auto"/>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13000t/a</w:t>
                  </w:r>
                </w:p>
              </w:tc>
              <w:tc>
                <w:tcPr>
                  <w:tcW w:w="1935" w:type="dxa"/>
                  <w:tcBorders>
                    <w:tl2br w:val="nil"/>
                    <w:tr2bl w:val="nil"/>
                  </w:tcBorders>
                  <w:vAlign w:val="center"/>
                </w:tcPr>
                <w:p>
                  <w:pPr>
                    <w:keepNext w:val="0"/>
                    <w:keepLines w:val="0"/>
                    <w:pageBreakBefore w:val="0"/>
                    <w:widowControl w:val="0"/>
                    <w:numPr>
                      <w:ilvl w:val="-1"/>
                      <w:numId w:val="0"/>
                    </w:numPr>
                    <w:kinsoku/>
                    <w:wordWrap/>
                    <w:overflowPunct/>
                    <w:topLinePunct w:val="0"/>
                    <w:autoSpaceDE/>
                    <w:autoSpaceDN/>
                    <w:bidi w:val="0"/>
                    <w:spacing w:before="0" w:after="0" w:afterLines="0" w:line="240" w:lineRule="auto"/>
                    <w:ind w:left="0" w:leftChars="0" w:firstLine="0" w:firstLineChars="0"/>
                    <w:jc w:val="center"/>
                    <w:textAlignment w:val="auto"/>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 w:val="21"/>
                      <w:szCs w:val="21"/>
                      <w:lang w:val="en-US" w:eastAsia="zh-CN"/>
                    </w:rPr>
                    <w:t>36705t/a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1079" w:type="dxa"/>
                  <w:tcBorders>
                    <w:tl2br w:val="nil"/>
                    <w:tr2bl w:val="nil"/>
                  </w:tcBorders>
                  <w:vAlign w:val="center"/>
                </w:tcPr>
                <w:p>
                  <w:pPr>
                    <w:keepNext w:val="0"/>
                    <w:keepLines w:val="0"/>
                    <w:pageBreakBefore w:val="0"/>
                    <w:widowControl w:val="0"/>
                    <w:numPr>
                      <w:ilvl w:val="-1"/>
                      <w:numId w:val="0"/>
                    </w:numPr>
                    <w:kinsoku/>
                    <w:wordWrap/>
                    <w:overflowPunct/>
                    <w:topLinePunct w:val="0"/>
                    <w:autoSpaceDE/>
                    <w:autoSpaceDN/>
                    <w:bidi w:val="0"/>
                    <w:spacing w:before="0" w:after="0" w:afterLines="0" w:line="240" w:lineRule="auto"/>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4</w:t>
                  </w:r>
                </w:p>
              </w:tc>
              <w:tc>
                <w:tcPr>
                  <w:tcW w:w="3046" w:type="dxa"/>
                  <w:tcBorders>
                    <w:tl2br w:val="nil"/>
                    <w:tr2bl w:val="nil"/>
                  </w:tcBorders>
                  <w:vAlign w:val="center"/>
                </w:tcPr>
                <w:p>
                  <w:pPr>
                    <w:keepNext w:val="0"/>
                    <w:keepLines w:val="0"/>
                    <w:pageBreakBefore w:val="0"/>
                    <w:widowControl w:val="0"/>
                    <w:numPr>
                      <w:ilvl w:val="-1"/>
                      <w:numId w:val="0"/>
                    </w:numPr>
                    <w:kinsoku/>
                    <w:wordWrap/>
                    <w:overflowPunct/>
                    <w:topLinePunct w:val="0"/>
                    <w:autoSpaceDE/>
                    <w:autoSpaceDN/>
                    <w:bidi w:val="0"/>
                    <w:spacing w:before="0" w:after="0" w:afterLines="0" w:line="240" w:lineRule="auto"/>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煤矸石</w:t>
                  </w:r>
                </w:p>
              </w:tc>
              <w:tc>
                <w:tcPr>
                  <w:tcW w:w="1770" w:type="dxa"/>
                  <w:tcBorders>
                    <w:tl2br w:val="nil"/>
                    <w:tr2bl w:val="nil"/>
                  </w:tcBorders>
                  <w:vAlign w:val="center"/>
                </w:tcPr>
                <w:p>
                  <w:pPr>
                    <w:keepNext w:val="0"/>
                    <w:keepLines w:val="0"/>
                    <w:pageBreakBefore w:val="0"/>
                    <w:widowControl w:val="0"/>
                    <w:numPr>
                      <w:ilvl w:val="-1"/>
                      <w:numId w:val="0"/>
                    </w:numPr>
                    <w:kinsoku/>
                    <w:wordWrap/>
                    <w:overflowPunct/>
                    <w:topLinePunct w:val="0"/>
                    <w:autoSpaceDE/>
                    <w:autoSpaceDN/>
                    <w:bidi w:val="0"/>
                    <w:spacing w:before="0" w:after="0" w:afterLines="0" w:line="240" w:lineRule="auto"/>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2000t/a</w:t>
                  </w:r>
                </w:p>
              </w:tc>
              <w:tc>
                <w:tcPr>
                  <w:tcW w:w="1935" w:type="dxa"/>
                  <w:tcBorders>
                    <w:tl2br w:val="nil"/>
                    <w:tr2bl w:val="nil"/>
                  </w:tcBorders>
                  <w:vAlign w:val="center"/>
                </w:tcPr>
                <w:p>
                  <w:pPr>
                    <w:keepNext w:val="0"/>
                    <w:keepLines w:val="0"/>
                    <w:pageBreakBefore w:val="0"/>
                    <w:widowControl w:val="0"/>
                    <w:numPr>
                      <w:ilvl w:val="-1"/>
                      <w:numId w:val="0"/>
                    </w:numPr>
                    <w:kinsoku/>
                    <w:wordWrap/>
                    <w:overflowPunct/>
                    <w:topLinePunct w:val="0"/>
                    <w:autoSpaceDE/>
                    <w:autoSpaceDN/>
                    <w:bidi w:val="0"/>
                    <w:spacing w:before="0" w:after="0" w:afterLines="0" w:line="240" w:lineRule="auto"/>
                    <w:ind w:left="0" w:leftChars="0" w:firstLine="0" w:firstLineChars="0"/>
                    <w:jc w:val="center"/>
                    <w:textAlignment w:val="auto"/>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 w:val="21"/>
                      <w:szCs w:val="21"/>
                      <w:lang w:val="en-US" w:eastAsia="zh-CN"/>
                    </w:rPr>
                    <w:t>26705t/a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1079" w:type="dxa"/>
                  <w:tcBorders>
                    <w:tl2br w:val="nil"/>
                    <w:tr2bl w:val="nil"/>
                  </w:tcBorders>
                  <w:vAlign w:val="center"/>
                </w:tcPr>
                <w:p>
                  <w:pPr>
                    <w:keepNext w:val="0"/>
                    <w:keepLines w:val="0"/>
                    <w:pageBreakBefore w:val="0"/>
                    <w:widowControl w:val="0"/>
                    <w:numPr>
                      <w:ilvl w:val="-1"/>
                      <w:numId w:val="0"/>
                    </w:numPr>
                    <w:kinsoku/>
                    <w:wordWrap/>
                    <w:overflowPunct/>
                    <w:topLinePunct w:val="0"/>
                    <w:autoSpaceDE/>
                    <w:autoSpaceDN/>
                    <w:bidi w:val="0"/>
                    <w:spacing w:before="0" w:after="0" w:afterLines="0" w:line="240" w:lineRule="auto"/>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5</w:t>
                  </w:r>
                </w:p>
              </w:tc>
              <w:tc>
                <w:tcPr>
                  <w:tcW w:w="3046" w:type="dxa"/>
                  <w:tcBorders>
                    <w:tl2br w:val="nil"/>
                    <w:tr2bl w:val="nil"/>
                  </w:tcBorders>
                  <w:vAlign w:val="center"/>
                </w:tcPr>
                <w:p>
                  <w:pPr>
                    <w:keepNext w:val="0"/>
                    <w:keepLines w:val="0"/>
                    <w:pageBreakBefore w:val="0"/>
                    <w:widowControl w:val="0"/>
                    <w:numPr>
                      <w:ilvl w:val="-1"/>
                      <w:numId w:val="0"/>
                    </w:numPr>
                    <w:kinsoku/>
                    <w:wordWrap/>
                    <w:overflowPunct/>
                    <w:topLinePunct w:val="0"/>
                    <w:autoSpaceDE/>
                    <w:autoSpaceDN/>
                    <w:bidi w:val="0"/>
                    <w:spacing w:before="0" w:after="0" w:afterLines="0" w:line="240" w:lineRule="auto"/>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水</w:t>
                  </w:r>
                </w:p>
              </w:tc>
              <w:tc>
                <w:tcPr>
                  <w:tcW w:w="1770" w:type="dxa"/>
                  <w:tcBorders>
                    <w:tl2br w:val="nil"/>
                    <w:tr2bl w:val="nil"/>
                  </w:tcBorders>
                  <w:vAlign w:val="center"/>
                </w:tcPr>
                <w:p>
                  <w:pPr>
                    <w:keepNext w:val="0"/>
                    <w:keepLines w:val="0"/>
                    <w:pageBreakBefore w:val="0"/>
                    <w:widowControl w:val="0"/>
                    <w:numPr>
                      <w:ilvl w:val="-1"/>
                      <w:numId w:val="0"/>
                    </w:numPr>
                    <w:kinsoku/>
                    <w:wordWrap/>
                    <w:overflowPunct/>
                    <w:topLinePunct w:val="0"/>
                    <w:autoSpaceDE/>
                    <w:autoSpaceDN/>
                    <w:bidi w:val="0"/>
                    <w:spacing w:before="0" w:after="0" w:afterLines="0" w:line="240" w:lineRule="auto"/>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5520t/a</w:t>
                  </w:r>
                </w:p>
              </w:tc>
              <w:tc>
                <w:tcPr>
                  <w:tcW w:w="1935" w:type="dxa"/>
                  <w:tcBorders>
                    <w:tl2br w:val="nil"/>
                    <w:tr2bl w:val="nil"/>
                  </w:tcBorders>
                  <w:vAlign w:val="center"/>
                </w:tcPr>
                <w:p>
                  <w:pPr>
                    <w:keepNext w:val="0"/>
                    <w:keepLines w:val="0"/>
                    <w:pageBreakBefore w:val="0"/>
                    <w:widowControl w:val="0"/>
                    <w:numPr>
                      <w:ilvl w:val="-1"/>
                      <w:numId w:val="0"/>
                    </w:numPr>
                    <w:kinsoku/>
                    <w:wordWrap/>
                    <w:overflowPunct/>
                    <w:topLinePunct w:val="0"/>
                    <w:autoSpaceDE/>
                    <w:autoSpaceDN/>
                    <w:bidi w:val="0"/>
                    <w:spacing w:before="0" w:after="0" w:afterLines="0" w:line="240" w:lineRule="auto"/>
                    <w:ind w:left="0" w:leftChars="0" w:firstLine="0" w:firstLineChars="0"/>
                    <w:jc w:val="center"/>
                    <w:textAlignment w:val="auto"/>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 w:val="21"/>
                      <w:szCs w:val="21"/>
                      <w:lang w:val="en-US" w:eastAsia="zh-CN"/>
                    </w:rPr>
                    <w:t>5520t/a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1079" w:type="dxa"/>
                  <w:tcBorders>
                    <w:tl2br w:val="nil"/>
                    <w:tr2bl w:val="nil"/>
                  </w:tcBorders>
                  <w:vAlign w:val="center"/>
                </w:tcPr>
                <w:p>
                  <w:pPr>
                    <w:keepNext w:val="0"/>
                    <w:keepLines w:val="0"/>
                    <w:pageBreakBefore w:val="0"/>
                    <w:widowControl w:val="0"/>
                    <w:numPr>
                      <w:ilvl w:val="-1"/>
                      <w:numId w:val="0"/>
                    </w:numPr>
                    <w:kinsoku/>
                    <w:wordWrap/>
                    <w:overflowPunct/>
                    <w:topLinePunct w:val="0"/>
                    <w:autoSpaceDE/>
                    <w:autoSpaceDN/>
                    <w:bidi w:val="0"/>
                    <w:spacing w:before="0" w:after="0" w:afterLines="0" w:line="240" w:lineRule="auto"/>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6</w:t>
                  </w:r>
                </w:p>
              </w:tc>
              <w:tc>
                <w:tcPr>
                  <w:tcW w:w="3046" w:type="dxa"/>
                  <w:tcBorders>
                    <w:tl2br w:val="nil"/>
                    <w:tr2bl w:val="nil"/>
                  </w:tcBorders>
                  <w:vAlign w:val="center"/>
                </w:tcPr>
                <w:p>
                  <w:pPr>
                    <w:keepNext w:val="0"/>
                    <w:keepLines w:val="0"/>
                    <w:pageBreakBefore w:val="0"/>
                    <w:widowControl w:val="0"/>
                    <w:numPr>
                      <w:ilvl w:val="-1"/>
                      <w:numId w:val="0"/>
                    </w:numPr>
                    <w:kinsoku/>
                    <w:wordWrap/>
                    <w:overflowPunct/>
                    <w:topLinePunct w:val="0"/>
                    <w:autoSpaceDE/>
                    <w:autoSpaceDN/>
                    <w:bidi w:val="0"/>
                    <w:spacing w:before="0" w:after="0" w:afterLines="0" w:line="240" w:lineRule="auto"/>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润滑油</w:t>
                  </w:r>
                </w:p>
              </w:tc>
              <w:tc>
                <w:tcPr>
                  <w:tcW w:w="1770" w:type="dxa"/>
                  <w:tcBorders>
                    <w:tl2br w:val="nil"/>
                    <w:tr2bl w:val="nil"/>
                  </w:tcBorders>
                  <w:vAlign w:val="center"/>
                </w:tcPr>
                <w:p>
                  <w:pPr>
                    <w:keepNext w:val="0"/>
                    <w:keepLines w:val="0"/>
                    <w:pageBreakBefore w:val="0"/>
                    <w:widowControl w:val="0"/>
                    <w:numPr>
                      <w:ilvl w:val="-1"/>
                      <w:numId w:val="0"/>
                    </w:numPr>
                    <w:kinsoku/>
                    <w:wordWrap/>
                    <w:overflowPunct/>
                    <w:topLinePunct w:val="0"/>
                    <w:autoSpaceDE/>
                    <w:autoSpaceDN/>
                    <w:bidi w:val="0"/>
                    <w:spacing w:before="0" w:after="0" w:afterLines="0" w:line="240" w:lineRule="auto"/>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0.2t/a</w:t>
                  </w:r>
                </w:p>
              </w:tc>
              <w:tc>
                <w:tcPr>
                  <w:tcW w:w="1935" w:type="dxa"/>
                  <w:tcBorders>
                    <w:tl2br w:val="nil"/>
                    <w:tr2bl w:val="nil"/>
                  </w:tcBorders>
                  <w:vAlign w:val="center"/>
                </w:tcPr>
                <w:p>
                  <w:pPr>
                    <w:keepNext w:val="0"/>
                    <w:keepLines w:val="0"/>
                    <w:pageBreakBefore w:val="0"/>
                    <w:widowControl w:val="0"/>
                    <w:numPr>
                      <w:ilvl w:val="-1"/>
                      <w:numId w:val="0"/>
                    </w:numPr>
                    <w:kinsoku/>
                    <w:wordWrap/>
                    <w:overflowPunct/>
                    <w:topLinePunct w:val="0"/>
                    <w:autoSpaceDE/>
                    <w:autoSpaceDN/>
                    <w:bidi w:val="0"/>
                    <w:spacing w:before="0" w:after="0" w:afterLines="0" w:line="240" w:lineRule="auto"/>
                    <w:ind w:left="0" w:leftChars="0" w:firstLine="0" w:firstLineChars="0"/>
                    <w:jc w:val="center"/>
                    <w:textAlignment w:val="auto"/>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 w:val="21"/>
                      <w:szCs w:val="21"/>
                      <w:lang w:val="en-US" w:eastAsia="zh-CN"/>
                    </w:rPr>
                    <w:t>0.2t/a</w:t>
                  </w:r>
                </w:p>
              </w:tc>
            </w:tr>
          </w:tbl>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outlineLvl w:val="9"/>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t>目前本项目主要用水为生活用水、原料搅拌用水、隧道窑废气处理设施用水、原料仓库用水。目前本项目劳动定员20人，均在厂区食宿。根据本单位核查，本项目生活用水为864t/a，生活污水产生量为691.2t/d；原料搅拌用水量为5520t/a，这部分水在焙烧、晾干工序中以水蒸气的形式排放，部分滞留在成品砖中；原料仓库用水量为1500t/a，</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该</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部分水被原料吸收或者蒸发；隧道窑废气除尘用水量为1200t/a，</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该</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部分水经沉淀池处理后循环使用不外排。工程水平衡图见图1。</w:t>
            </w:r>
          </w:p>
          <w:p>
            <w:pPr>
              <w:keepNext w:val="0"/>
              <w:keepLines w:val="0"/>
              <w:pageBreakBefore w:val="0"/>
              <w:widowControl w:val="0"/>
              <w:numPr>
                <w:ilvl w:val="-1"/>
                <w:numId w:val="0"/>
              </w:numPr>
              <w:kinsoku/>
              <w:wordWrap/>
              <w:overflowPunct/>
              <w:topLinePunct w:val="0"/>
              <w:autoSpaceDE/>
              <w:autoSpaceDN/>
              <w:bidi w:val="0"/>
              <w:adjustRightInd w:val="0"/>
              <w:snapToGrid w:val="0"/>
              <w:spacing w:before="0" w:beforeLines="-2147483648" w:after="0" w:line="360" w:lineRule="auto"/>
              <w:jc w:val="center"/>
              <w:textAlignment w:val="auto"/>
              <w:outlineLvl w:val="9"/>
              <w:rPr>
                <w:rFonts w:hint="default" w:ascii="Times New Roman" w:hAnsi="Times New Roman" w:eastAsia="宋体" w:cs="Times New Roman"/>
                <w:color w:val="0000FF"/>
                <w:lang w:eastAsia="zh-CN"/>
              </w:rPr>
            </w:pPr>
            <w:r>
              <w:rPr>
                <w:rFonts w:hint="default" w:ascii="Times New Roman" w:hAnsi="Times New Roman" w:eastAsia="宋体" w:cs="Times New Roman"/>
              </w:rPr>
              <w:drawing>
                <wp:inline distT="0" distB="0" distL="114300" distR="114300">
                  <wp:extent cx="5124450" cy="3305175"/>
                  <wp:effectExtent l="0" t="0" r="0" b="9525"/>
                  <wp:docPr id="3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4"/>
                          <pic:cNvPicPr>
                            <a:picLocks noChangeAspect="1"/>
                          </pic:cNvPicPr>
                        </pic:nvPicPr>
                        <pic:blipFill>
                          <a:blip r:embed="rId11"/>
                          <a:stretch>
                            <a:fillRect/>
                          </a:stretch>
                        </pic:blipFill>
                        <pic:spPr>
                          <a:xfrm>
                            <a:off x="0" y="0"/>
                            <a:ext cx="5124450" cy="3305175"/>
                          </a:xfrm>
                          <a:prstGeom prst="rect">
                            <a:avLst/>
                          </a:prstGeom>
                          <a:noFill/>
                          <a:ln>
                            <a:noFill/>
                          </a:ln>
                        </pic:spPr>
                      </pic:pic>
                    </a:graphicData>
                  </a:graphic>
                </wp:inline>
              </w:drawing>
            </w:r>
          </w:p>
          <w:p>
            <w:pPr>
              <w:pStyle w:val="2"/>
              <w:widowControl w:val="0"/>
              <w:jc w:val="center"/>
              <w:rPr>
                <w:rFonts w:hint="default" w:ascii="Times New Roman" w:hAnsi="Times New Roman" w:eastAsia="宋体" w:cs="Times New Roman"/>
                <w:b/>
                <w:bCs/>
                <w:color w:val="000000" w:themeColor="text1"/>
                <w:sz w:val="21"/>
                <w:szCs w:val="21"/>
                <w:lang w:val="en-US" w:eastAsia="zh-CN" w:bidi="ar-SA"/>
                <w14:textFill>
                  <w14:solidFill>
                    <w14:schemeClr w14:val="tx1"/>
                  </w14:solidFill>
                </w14:textFill>
              </w:rPr>
            </w:pPr>
            <w:r>
              <w:rPr>
                <w:rFonts w:hint="default" w:ascii="Times New Roman" w:hAnsi="Times New Roman" w:eastAsia="宋体" w:cs="Times New Roman"/>
                <w:b/>
                <w:bCs/>
                <w:color w:val="000000" w:themeColor="text1"/>
                <w:sz w:val="21"/>
                <w:szCs w:val="21"/>
                <w:lang w:val="en-US" w:eastAsia="zh-CN" w:bidi="ar-SA"/>
                <w14:textFill>
                  <w14:solidFill>
                    <w14:schemeClr w14:val="tx1"/>
                  </w14:solidFill>
                </w14:textFill>
              </w:rPr>
              <w:t>图2  项目水平衡图（单位t/a）</w:t>
            </w:r>
          </w:p>
          <w:p>
            <w:pPr>
              <w:keepNext w:val="0"/>
              <w:keepLines w:val="0"/>
              <w:pageBreakBefore w:val="0"/>
              <w:widowControl/>
              <w:numPr>
                <w:ilvl w:val="-1"/>
                <w:numId w:val="0"/>
              </w:numPr>
              <w:kinsoku/>
              <w:wordWrap/>
              <w:overflowPunct/>
              <w:topLinePunct w:val="0"/>
              <w:autoSpaceDE/>
              <w:autoSpaceDN/>
              <w:bidi w:val="0"/>
              <w:adjustRightInd w:val="0"/>
              <w:snapToGrid w:val="0"/>
              <w:spacing w:after="0" w:afterLines="0" w:line="360" w:lineRule="auto"/>
              <w:jc w:val="both"/>
              <w:textAlignment w:val="auto"/>
              <w:outlineLvl w:val="9"/>
              <w:rPr>
                <w:rFonts w:hint="default" w:ascii="Times New Roman" w:hAnsi="Times New Roman" w:eastAsia="宋体" w:cs="Times New Roman"/>
                <w:bCs/>
                <w:color w:val="000000" w:themeColor="text1"/>
                <w:kern w:val="0"/>
                <w:sz w:val="28"/>
                <w:szCs w:val="28"/>
                <w14:textFill>
                  <w14:solidFill>
                    <w14:schemeClr w14:val="tx1"/>
                  </w14:solidFill>
                </w14:textFill>
              </w:rPr>
            </w:pPr>
            <w:r>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t>6、主要工艺流程及产污环节（附处理工艺流程图，标出产污节点）</w:t>
            </w:r>
          </w:p>
          <w:p>
            <w:pPr>
              <w:keepNext w:val="0"/>
              <w:keepLines w:val="0"/>
              <w:pageBreakBefore w:val="0"/>
              <w:widowControl/>
              <w:tabs>
                <w:tab w:val="left" w:pos="840"/>
              </w:tabs>
              <w:kinsoku/>
              <w:wordWrap/>
              <w:overflowPunct/>
              <w:topLinePunct w:val="0"/>
              <w:autoSpaceDE w:val="0"/>
              <w:autoSpaceDN w:val="0"/>
              <w:bidi w:val="0"/>
              <w:adjustRightInd w:val="0"/>
              <w:snapToGrid w:val="0"/>
              <w:spacing w:after="0" w:line="360" w:lineRule="auto"/>
              <w:jc w:val="center"/>
              <w:textAlignment w:val="auto"/>
              <w:rPr>
                <w:rFonts w:hint="default" w:ascii="Times New Roman" w:hAnsi="Times New Roman" w:eastAsia="宋体" w:cs="Times New Roman"/>
                <w:b/>
                <w:bCs/>
                <w:color w:val="0000FF"/>
                <w:spacing w:val="-8"/>
                <w:sz w:val="21"/>
                <w:szCs w:val="21"/>
                <w:lang w:val="en-US" w:eastAsia="zh-CN" w:bidi="ar-SA"/>
              </w:rPr>
            </w:pPr>
            <w:r>
              <w:rPr>
                <w:rFonts w:hint="default" w:ascii="Times New Roman" w:hAnsi="Times New Roman" w:eastAsia="宋体" w:cs="Times New Roman"/>
              </w:rPr>
              <w:drawing>
                <wp:inline distT="0" distB="0" distL="114300" distR="114300">
                  <wp:extent cx="5210810" cy="2457450"/>
                  <wp:effectExtent l="0" t="0" r="889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2"/>
                          <a:stretch>
                            <a:fillRect/>
                          </a:stretch>
                        </pic:blipFill>
                        <pic:spPr>
                          <a:xfrm>
                            <a:off x="0" y="0"/>
                            <a:ext cx="5210810" cy="2457450"/>
                          </a:xfrm>
                          <a:prstGeom prst="rect">
                            <a:avLst/>
                          </a:prstGeom>
                          <a:noFill/>
                          <a:ln>
                            <a:noFill/>
                          </a:ln>
                        </pic:spPr>
                      </pic:pic>
                    </a:graphicData>
                  </a:graphic>
                </wp:inline>
              </w:drawing>
            </w:r>
          </w:p>
          <w:p>
            <w:pPr>
              <w:keepNext w:val="0"/>
              <w:keepLines w:val="0"/>
              <w:pageBreakBefore w:val="0"/>
              <w:widowControl/>
              <w:tabs>
                <w:tab w:val="left" w:pos="840"/>
              </w:tabs>
              <w:kinsoku/>
              <w:wordWrap/>
              <w:overflowPunct/>
              <w:topLinePunct w:val="0"/>
              <w:autoSpaceDE w:val="0"/>
              <w:autoSpaceDN w:val="0"/>
              <w:bidi w:val="0"/>
              <w:adjustRightInd w:val="0"/>
              <w:snapToGrid w:val="0"/>
              <w:spacing w:after="0" w:line="360" w:lineRule="auto"/>
              <w:jc w:val="center"/>
              <w:textAlignment w:val="auto"/>
              <w:rPr>
                <w:rFonts w:hint="default" w:ascii="Times New Roman" w:hAnsi="Times New Roman" w:eastAsia="宋体" w:cs="Times New Roman"/>
                <w:b/>
                <w:bCs/>
                <w:color w:val="000000" w:themeColor="text1"/>
                <w:spacing w:val="-8"/>
                <w:sz w:val="21"/>
                <w:szCs w:val="21"/>
                <w:lang w:val="en-US" w:eastAsia="zh-CN" w:bidi="ar-SA"/>
                <w14:textFill>
                  <w14:solidFill>
                    <w14:schemeClr w14:val="tx1"/>
                  </w14:solidFill>
                </w14:textFill>
              </w:rPr>
            </w:pPr>
            <w:r>
              <w:rPr>
                <w:rFonts w:hint="default" w:ascii="Times New Roman" w:hAnsi="Times New Roman" w:eastAsia="宋体" w:cs="Times New Roman"/>
                <w:b/>
                <w:bCs/>
                <w:color w:val="000000" w:themeColor="text1"/>
                <w:spacing w:val="-8"/>
                <w:sz w:val="21"/>
                <w:szCs w:val="21"/>
                <w:lang w:val="en-US" w:eastAsia="zh-CN" w:bidi="ar-SA"/>
                <w14:textFill>
                  <w14:solidFill>
                    <w14:schemeClr w14:val="tx1"/>
                  </w14:solidFill>
                </w14:textFill>
              </w:rPr>
              <w:t>图 3 原生产工艺流程及产污环节图</w:t>
            </w:r>
          </w:p>
          <w:p>
            <w:pPr>
              <w:pStyle w:val="18"/>
              <w:ind w:left="0" w:leftChars="0" w:firstLine="0" w:firstLineChars="0"/>
              <w:jc w:val="both"/>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drawing>
                <wp:inline distT="0" distB="0" distL="114300" distR="114300">
                  <wp:extent cx="5208270" cy="2500630"/>
                  <wp:effectExtent l="0" t="0" r="11430" b="1397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3"/>
                          <a:stretch>
                            <a:fillRect/>
                          </a:stretch>
                        </pic:blipFill>
                        <pic:spPr>
                          <a:xfrm>
                            <a:off x="0" y="0"/>
                            <a:ext cx="5208270" cy="2500630"/>
                          </a:xfrm>
                          <a:prstGeom prst="rect">
                            <a:avLst/>
                          </a:prstGeom>
                          <a:noFill/>
                          <a:ln>
                            <a:noFill/>
                          </a:ln>
                        </pic:spPr>
                      </pic:pic>
                    </a:graphicData>
                  </a:graphic>
                </wp:inline>
              </w:drawing>
            </w:r>
          </w:p>
          <w:p>
            <w:pPr>
              <w:pStyle w:val="18"/>
              <w:ind w:left="0" w:leftChars="0" w:firstLine="0" w:firstLineChars="0"/>
              <w:jc w:val="center"/>
              <w:rPr>
                <w:rFonts w:hint="default" w:ascii="Times New Roman" w:hAnsi="Times New Roman" w:eastAsia="宋体" w:cs="Times New Roman"/>
                <w:color w:val="000000" w:themeColor="text1"/>
                <w:lang w:val="en-US" w:eastAsia="zh-CN"/>
                <w14:textFill>
                  <w14:solidFill>
                    <w14:schemeClr w14:val="tx1"/>
                  </w14:solidFill>
                </w14:textFill>
              </w:rPr>
            </w:pPr>
            <w:r>
              <w:rPr>
                <w:rFonts w:hint="default" w:ascii="Times New Roman" w:hAnsi="Times New Roman" w:eastAsia="宋体" w:cs="Times New Roman"/>
                <w:b/>
                <w:bCs/>
                <w:color w:val="000000" w:themeColor="text1"/>
                <w:spacing w:val="-8"/>
                <w:sz w:val="21"/>
                <w:szCs w:val="21"/>
                <w:lang w:val="en-US" w:eastAsia="zh-CN" w:bidi="ar-SA"/>
                <w14:textFill>
                  <w14:solidFill>
                    <w14:schemeClr w14:val="tx1"/>
                  </w14:solidFill>
                </w14:textFill>
              </w:rPr>
              <w:t>图 4 现生产工艺流程及产污环节图</w:t>
            </w:r>
          </w:p>
          <w:p>
            <w:pPr>
              <w:keepNext w:val="0"/>
              <w:keepLines w:val="0"/>
              <w:pageBreakBefore w:val="0"/>
              <w:widowControl/>
              <w:kinsoku/>
              <w:wordWrap/>
              <w:overflowPunct/>
              <w:topLinePunct w:val="0"/>
              <w:autoSpaceDE/>
              <w:autoSpaceDN/>
              <w:bidi w:val="0"/>
              <w:adjustRightInd w:val="0"/>
              <w:snapToGrid w:val="0"/>
              <w:spacing w:after="0" w:line="360" w:lineRule="auto"/>
              <w:ind w:firstLine="482" w:firstLineChars="200"/>
              <w:jc w:val="both"/>
              <w:textAlignment w:val="auto"/>
              <w:rPr>
                <w:rFonts w:hint="default" w:ascii="Times New Roman" w:hAnsi="Times New Roman" w:eastAsia="宋体" w:cs="Times New Roman"/>
                <w:b/>
                <w:bCs w:val="0"/>
                <w:color w:val="000000" w:themeColor="text1"/>
                <w:kern w:val="0"/>
                <w:sz w:val="24"/>
                <w:szCs w:val="21"/>
                <w:lang w:val="zh-CN" w:eastAsia="zh-CN"/>
                <w14:textFill>
                  <w14:solidFill>
                    <w14:schemeClr w14:val="tx1"/>
                  </w14:solidFill>
                </w14:textFill>
              </w:rPr>
            </w:pPr>
            <w:r>
              <w:rPr>
                <w:rFonts w:hint="default" w:ascii="Times New Roman" w:hAnsi="Times New Roman" w:eastAsia="宋体" w:cs="Times New Roman"/>
                <w:b/>
                <w:bCs w:val="0"/>
                <w:color w:val="000000" w:themeColor="text1"/>
                <w:kern w:val="0"/>
                <w:sz w:val="24"/>
                <w:szCs w:val="21"/>
                <w:lang w:val="en-US" w:eastAsia="zh-CN"/>
                <w14:textFill>
                  <w14:solidFill>
                    <w14:schemeClr w14:val="tx1"/>
                  </w14:solidFill>
                </w14:textFill>
              </w:rPr>
              <w:t>工艺流程简介及产污节点分析</w:t>
            </w:r>
            <w:r>
              <w:rPr>
                <w:rFonts w:hint="default" w:ascii="Times New Roman" w:hAnsi="Times New Roman" w:eastAsia="宋体" w:cs="Times New Roman"/>
                <w:b/>
                <w:bCs w:val="0"/>
                <w:color w:val="000000" w:themeColor="text1"/>
                <w:kern w:val="0"/>
                <w:sz w:val="24"/>
                <w:szCs w:val="21"/>
                <w:lang w:val="zh-CN" w:eastAsia="zh-CN"/>
                <w14:textFill>
                  <w14:solidFill>
                    <w14:schemeClr w14:val="tx1"/>
                  </w14:solidFill>
                </w14:textFill>
              </w:rPr>
              <w:t>：</w:t>
            </w:r>
          </w:p>
          <w:p>
            <w:pPr>
              <w:pStyle w:val="18"/>
              <w:keepNext w:val="0"/>
              <w:keepLines w:val="0"/>
              <w:pageBreakBefore w:val="0"/>
              <w:widowControl/>
              <w:kinsoku/>
              <w:wordWrap/>
              <w:overflowPunct/>
              <w:topLinePunct w:val="0"/>
              <w:autoSpaceDE/>
              <w:autoSpaceDN/>
              <w:bidi w:val="0"/>
              <w:adjustRightInd w:val="0"/>
              <w:snapToGrid w:val="0"/>
              <w:spacing w:after="0" w:line="360" w:lineRule="auto"/>
              <w:ind w:left="0" w:leftChars="0" w:firstLine="482" w:firstLineChars="200"/>
              <w:jc w:val="both"/>
              <w:textAlignment w:val="auto"/>
              <w:rPr>
                <w:rFonts w:hint="default" w:ascii="Times New Roman" w:hAnsi="Times New Roman" w:eastAsia="宋体" w:cs="Times New Roman"/>
                <w:b/>
                <w:bCs/>
                <w:color w:val="000000" w:themeColor="text1"/>
                <w:sz w:val="24"/>
                <w:szCs w:val="24"/>
                <w:lang w:val="zh-CN" w:eastAsia="zh-CN" w:bidi="ar-SA"/>
                <w14:textFill>
                  <w14:solidFill>
                    <w14:schemeClr w14:val="tx1"/>
                  </w14:solidFill>
                </w14:textFill>
              </w:rPr>
            </w:pPr>
            <w:r>
              <w:rPr>
                <w:rFonts w:hint="default" w:ascii="Times New Roman" w:hAnsi="Times New Roman" w:eastAsia="宋体" w:cs="Times New Roman"/>
                <w:b/>
                <w:bCs/>
                <w:color w:val="000000" w:themeColor="text1"/>
                <w:sz w:val="24"/>
                <w:szCs w:val="24"/>
                <w:lang w:val="en-US" w:eastAsia="zh-CN" w:bidi="ar-SA"/>
                <w14:textFill>
                  <w14:solidFill>
                    <w14:schemeClr w14:val="tx1"/>
                  </w14:solidFill>
                </w14:textFill>
              </w:rPr>
              <w:t>1、工艺流程：</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t>①原料处理</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t>制砖原料煤渣、煤研石，采用装载机倒入给料机自动按配比定量均匀给料用破碎机破碎，然后通过滚动筛将最大颗粒不超过2.5mm的原料和水通过搅拌机自动加水搅拌后，送入陈化库静置一定时间（陈化时间一般为48-72小时，具体视气温而定），使原料颗粒疏解，水分渗入颗粒内部，以提高物料塑性指数。</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t>②成型处理</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t>陈化后的物料通过液压顶车送入给料机均匀供料给高速细碎对辊和强力挤出搅拌机混合、均化处理，使物料性能满足成型需要。再采用真空挤出机挤出泥条，再经切胚机、分坯机切割成需要规格的坯砖。</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t>③干燥焙烧</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t>干燥室的热源来自于隧道窑余热，通过自动调节系统自动调节送风温度及风量大小，保证热风在干燥室内部温度的均匀，确保砖坯干燥质量。隧道窑焙烧采用内燃烧砖工艺，初始时引火点燃后，引燃后，热源来自于砖坯内煤自燃的发热量。按照拟定的原料配比，掺入的煤所含的热量完全满足内燃烧砖工艺要求，焙烧温度为980℃。隧道窑为24小时运转，一旦点火引燃后便不间断运行。</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82" w:firstLineChars="200"/>
              <w:jc w:val="both"/>
              <w:textAlignment w:val="auto"/>
              <w:rPr>
                <w:rFonts w:hint="default" w:ascii="Times New Roman" w:hAnsi="Times New Roman" w:eastAsia="宋体" w:cs="Times New Roman"/>
                <w:b/>
                <w:bCs/>
                <w:color w:val="000000" w:themeColor="text1"/>
                <w:sz w:val="24"/>
                <w:szCs w:val="24"/>
                <w14:textFill>
                  <w14:solidFill>
                    <w14:schemeClr w14:val="tx1"/>
                  </w14:solidFill>
                </w14:textFill>
              </w:rPr>
            </w:pPr>
            <w:r>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t>2、</w:t>
            </w:r>
            <w:r>
              <w:rPr>
                <w:rFonts w:hint="default" w:ascii="Times New Roman" w:hAnsi="Times New Roman" w:eastAsia="宋体" w:cs="Times New Roman"/>
                <w:b/>
                <w:bCs/>
                <w:color w:val="000000" w:themeColor="text1"/>
                <w:sz w:val="24"/>
                <w:szCs w:val="24"/>
                <w14:textFill>
                  <w14:solidFill>
                    <w14:schemeClr w14:val="tx1"/>
                  </w14:solidFill>
                </w14:textFill>
              </w:rPr>
              <w:t>产污环节简述：</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①废水：隧道窑废气除尘废水经沉淀后循环使用，不外排。</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②废气：原料投料产生粉尘；隧道窑产生的废气，包含烟尘、二氧化硫、氮氧化物和氟化物；</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③噪声：制砖车间产生设备噪声，主要来自破碎机、搅拌机等；</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b/>
                <w:bCs/>
                <w:color w:val="0000FF"/>
                <w:sz w:val="21"/>
                <w:szCs w:val="21"/>
                <w:lang w:val="en-US" w:eastAsia="zh-CN" w:bidi="ar-SA"/>
              </w:rPr>
            </w:pPr>
            <w:r>
              <w:rPr>
                <w:rFonts w:hint="default" w:ascii="Times New Roman" w:hAnsi="Times New Roman" w:eastAsia="宋体" w:cs="Times New Roman"/>
                <w:color w:val="000000" w:themeColor="text1"/>
                <w:sz w:val="24"/>
                <w:szCs w:val="24"/>
                <w14:textFill>
                  <w14:solidFill>
                    <w14:schemeClr w14:val="tx1"/>
                  </w14:solidFill>
                </w14:textFill>
              </w:rPr>
              <w:t>④固废：制砖及检验工序产生废泥坯、废砖等。</w:t>
            </w:r>
          </w:p>
        </w:tc>
      </w:tr>
    </w:tbl>
    <w:p>
      <w:pPr>
        <w:spacing w:after="0" w:afterLines="0" w:line="360" w:lineRule="auto"/>
        <w:outlineLvl w:val="0"/>
        <w:rPr>
          <w:rFonts w:hint="default" w:ascii="Times New Roman" w:hAnsi="Times New Roman" w:eastAsia="宋体" w:cs="Times New Roman"/>
          <w:b/>
          <w:color w:val="0000FF"/>
          <w:sz w:val="21"/>
          <w:szCs w:val="21"/>
        </w:rPr>
      </w:pPr>
    </w:p>
    <w:p>
      <w:pPr>
        <w:spacing w:after="0" w:afterLines="0" w:line="360" w:lineRule="auto"/>
        <w:outlineLvl w:val="0"/>
        <w:rPr>
          <w:rFonts w:hint="default" w:ascii="Times New Roman" w:hAnsi="Times New Roman" w:eastAsia="宋体" w:cs="Times New Roman"/>
          <w:b/>
          <w:color w:val="auto"/>
          <w:sz w:val="21"/>
          <w:szCs w:val="21"/>
        </w:rPr>
      </w:pPr>
    </w:p>
    <w:p>
      <w:pPr>
        <w:spacing w:after="0" w:afterLines="0" w:line="360" w:lineRule="auto"/>
        <w:outlineLvl w:val="0"/>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表三</w:t>
      </w:r>
    </w:p>
    <w:tbl>
      <w:tblPr>
        <w:tblStyle w:val="2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2" w:hRule="atLeast"/>
        </w:trPr>
        <w:tc>
          <w:tcPr>
            <w:tcW w:w="8522" w:type="dxa"/>
          </w:tcPr>
          <w:p>
            <w:pPr>
              <w:keepNext w:val="0"/>
              <w:keepLines w:val="0"/>
              <w:pageBreakBefore w:val="0"/>
              <w:widowControl/>
              <w:numPr>
                <w:ilvl w:val="-1"/>
                <w:numId w:val="0"/>
              </w:numPr>
              <w:kinsoku/>
              <w:wordWrap/>
              <w:overflowPunct/>
              <w:topLinePunct w:val="0"/>
              <w:autoSpaceDE/>
              <w:autoSpaceDN/>
              <w:bidi w:val="0"/>
              <w:adjustRightInd w:val="0"/>
              <w:snapToGrid w:val="0"/>
              <w:spacing w:after="0" w:afterLines="0" w:line="360" w:lineRule="auto"/>
              <w:jc w:val="left"/>
              <w:textAlignment w:val="auto"/>
              <w:outlineLvl w:val="9"/>
              <w:rPr>
                <w:rFonts w:hint="default" w:ascii="Times New Roman" w:hAnsi="Times New Roman" w:eastAsia="宋体" w:cs="Times New Roman"/>
                <w:color w:val="auto"/>
                <w:kern w:val="0"/>
                <w:sz w:val="24"/>
                <w:szCs w:val="24"/>
                <w:lang w:val="en-US" w:eastAsia="zh-CN" w:bidi="ar-SA"/>
              </w:rPr>
            </w:pPr>
            <w:r>
              <w:rPr>
                <w:rFonts w:hint="default" w:ascii="Times New Roman" w:hAnsi="Times New Roman" w:eastAsia="宋体" w:cs="Times New Roman"/>
                <w:b/>
                <w:bCs/>
                <w:color w:val="auto"/>
                <w:sz w:val="24"/>
                <w:szCs w:val="24"/>
                <w:lang w:val="en-US" w:eastAsia="zh-CN"/>
              </w:rPr>
              <w:t>主要污染源、污染物处理和排放（附处理流程示意图，标出废水、废气、厂界噪声监测点位）：</w:t>
            </w:r>
          </w:p>
          <w:p>
            <w:pPr>
              <w:pStyle w:val="26"/>
              <w:keepNext w:val="0"/>
              <w:keepLines w:val="0"/>
              <w:pageBreakBefore w:val="0"/>
              <w:widowControl w:val="0"/>
              <w:numPr>
                <w:ilvl w:val="0"/>
                <w:numId w:val="2"/>
              </w:numPr>
              <w:kinsoku/>
              <w:wordWrap/>
              <w:overflowPunct/>
              <w:topLinePunct w:val="0"/>
              <w:autoSpaceDE w:val="0"/>
              <w:autoSpaceDN w:val="0"/>
              <w:bidi w:val="0"/>
              <w:adjustRightInd w:val="0"/>
              <w:snapToGrid/>
              <w:spacing w:line="360" w:lineRule="auto"/>
              <w:ind w:firstLine="480" w:firstLineChars="200"/>
              <w:jc w:val="both"/>
              <w:textAlignment w:val="auto"/>
              <w:outlineLvl w:val="9"/>
              <w:rPr>
                <w:rFonts w:hint="default" w:ascii="Times New Roman" w:hAnsi="Times New Roman" w:eastAsia="宋体" w:cs="Times New Roman"/>
                <w:color w:val="auto"/>
                <w:kern w:val="0"/>
                <w:sz w:val="24"/>
                <w:szCs w:val="24"/>
                <w:lang w:val="en-US" w:eastAsia="zh-CN" w:bidi="ar-SA"/>
              </w:rPr>
            </w:pPr>
            <w:r>
              <w:rPr>
                <w:rFonts w:hint="default" w:ascii="Times New Roman" w:hAnsi="Times New Roman" w:eastAsia="宋体" w:cs="Times New Roman"/>
                <w:color w:val="auto"/>
                <w:kern w:val="0"/>
                <w:sz w:val="24"/>
                <w:szCs w:val="24"/>
                <w:lang w:val="en-US" w:eastAsia="zh-CN" w:bidi="ar-SA"/>
              </w:rPr>
              <w:t>废水：本项目产生的废水主要有生活污水</w:t>
            </w:r>
            <w:r>
              <w:rPr>
                <w:rFonts w:hint="eastAsia" w:ascii="Times New Roman" w:hAnsi="Times New Roman" w:eastAsia="宋体" w:cs="Times New Roman"/>
                <w:color w:val="auto"/>
                <w:kern w:val="0"/>
                <w:sz w:val="24"/>
                <w:szCs w:val="24"/>
                <w:lang w:val="en-US" w:eastAsia="zh-CN" w:bidi="ar-SA"/>
              </w:rPr>
              <w:t>、水喷淋用水</w:t>
            </w:r>
            <w:r>
              <w:rPr>
                <w:rFonts w:hint="default" w:ascii="Times New Roman" w:hAnsi="Times New Roman" w:eastAsia="宋体" w:cs="Times New Roman"/>
                <w:color w:val="auto"/>
                <w:kern w:val="0"/>
                <w:sz w:val="24"/>
                <w:szCs w:val="24"/>
                <w:lang w:val="en-US" w:eastAsia="zh-CN" w:bidi="ar-SA"/>
              </w:rPr>
              <w:t>，生活污水经三级化粪池处理后用于周边果树的灌溉；隧道窑废气除尘用水沉淀后循环使用，定期补充，不外排。</w:t>
            </w:r>
          </w:p>
          <w:p>
            <w:pPr>
              <w:keepNext w:val="0"/>
              <w:keepLines w:val="0"/>
              <w:pageBreakBefore w:val="0"/>
              <w:widowControl/>
              <w:numPr>
                <w:ilvl w:val="0"/>
                <w:numId w:val="2"/>
              </w:numPr>
              <w:kinsoku/>
              <w:wordWrap/>
              <w:overflowPunct/>
              <w:topLinePunct w:val="0"/>
              <w:autoSpaceDE/>
              <w:autoSpaceDN/>
              <w:bidi w:val="0"/>
              <w:adjustRightInd w:val="0"/>
              <w:snapToGrid w:val="0"/>
              <w:spacing w:after="0" w:line="360" w:lineRule="auto"/>
              <w:ind w:left="0" w:leftChars="0" w:firstLine="480" w:firstLineChars="200"/>
              <w:jc w:val="both"/>
              <w:textAlignment w:val="auto"/>
              <w:outlineLvl w:val="9"/>
              <w:rPr>
                <w:rFonts w:hint="default" w:ascii="Times New Roman" w:hAnsi="Times New Roman" w:eastAsia="宋体" w:cs="Times New Roman"/>
                <w:color w:val="auto"/>
                <w:kern w:val="2"/>
                <w:sz w:val="24"/>
                <w:szCs w:val="24"/>
              </w:rPr>
            </w:pPr>
            <w:r>
              <w:rPr>
                <w:rFonts w:hint="default" w:ascii="Times New Roman" w:hAnsi="Times New Roman" w:eastAsia="宋体" w:cs="Times New Roman"/>
                <w:color w:val="auto"/>
                <w:sz w:val="24"/>
                <w:szCs w:val="24"/>
                <w:lang w:val="en-US" w:eastAsia="zh-CN"/>
              </w:rPr>
              <w:t>废气：本</w:t>
            </w:r>
            <w:r>
              <w:rPr>
                <w:rFonts w:hint="default" w:ascii="Times New Roman" w:hAnsi="Times New Roman" w:eastAsia="宋体" w:cs="Times New Roman"/>
                <w:color w:val="auto"/>
                <w:sz w:val="24"/>
              </w:rPr>
              <w:t>项目废气主要来自</w:t>
            </w:r>
            <w:r>
              <w:rPr>
                <w:rFonts w:hint="eastAsia" w:ascii="Times New Roman" w:hAnsi="Times New Roman" w:eastAsia="宋体" w:cs="Times New Roman"/>
                <w:color w:val="auto"/>
                <w:sz w:val="24"/>
                <w:lang w:val="en-US" w:eastAsia="zh-CN"/>
              </w:rPr>
              <w:t>隧道窑产生的废气；物料运输、卸料、原料堆放产生的粉尘；投料、运输过程产生的粉尘</w:t>
            </w:r>
            <w:r>
              <w:rPr>
                <w:rFonts w:hint="default" w:ascii="Times New Roman" w:hAnsi="Times New Roman" w:eastAsia="宋体" w:cs="Times New Roman"/>
                <w:color w:val="auto"/>
                <w:sz w:val="24"/>
                <w:lang w:val="en-US" w:eastAsia="zh-CN"/>
              </w:rPr>
              <w:t>；隧道窑废气通过湿式碱法脱硫除尘器+75m烟囱处理；粉尘通过设置水喷淋系统，防尘抑尘措施处理</w:t>
            </w:r>
            <w:r>
              <w:rPr>
                <w:rFonts w:hint="default" w:ascii="Times New Roman" w:hAnsi="Times New Roman" w:eastAsia="宋体" w:cs="Times New Roman"/>
                <w:color w:val="auto"/>
                <w:sz w:val="24"/>
              </w:rPr>
              <w:t>。</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360" w:lineRule="auto"/>
              <w:jc w:val="both"/>
              <w:textAlignment w:val="auto"/>
              <w:outlineLvl w:val="9"/>
              <w:rPr>
                <w:rFonts w:hint="default" w:ascii="Times New Roman" w:hAnsi="Times New Roman" w:eastAsia="宋体" w:cs="Times New Roman"/>
                <w:color w:val="auto"/>
                <w:kern w:val="0"/>
                <w:sz w:val="24"/>
                <w:szCs w:val="24"/>
                <w:lang w:val="en-US" w:eastAsia="zh-CN"/>
              </w:rPr>
            </w:pPr>
            <w:r>
              <w:rPr>
                <w:rFonts w:hint="default"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kern w:val="0"/>
                <w:sz w:val="24"/>
                <w:szCs w:val="24"/>
                <w:lang w:val="en-US" w:eastAsia="zh-CN"/>
              </w:rPr>
              <w:t>3、噪声：</w:t>
            </w:r>
            <w:r>
              <w:rPr>
                <w:rFonts w:hint="default" w:ascii="Times New Roman" w:hAnsi="Times New Roman" w:eastAsia="宋体" w:cs="Times New Roman"/>
                <w:bCs/>
                <w:color w:val="auto"/>
                <w:sz w:val="24"/>
                <w:lang w:val="en-US" w:eastAsia="zh-CN"/>
              </w:rPr>
              <w:t>本</w:t>
            </w:r>
            <w:r>
              <w:rPr>
                <w:rFonts w:hint="default" w:ascii="Times New Roman" w:hAnsi="Times New Roman" w:eastAsia="宋体" w:cs="Times New Roman"/>
                <w:bCs/>
                <w:color w:val="auto"/>
                <w:sz w:val="24"/>
              </w:rPr>
              <w:t>项目</w:t>
            </w:r>
            <w:r>
              <w:rPr>
                <w:rFonts w:hint="default" w:ascii="Times New Roman" w:hAnsi="Times New Roman" w:eastAsia="宋体" w:cs="Times New Roman"/>
                <w:color w:val="auto"/>
                <w:sz w:val="24"/>
              </w:rPr>
              <w:t>主要噪声污染源主要来自各机械设备运营时产生的噪声</w:t>
            </w:r>
            <w:r>
              <w:rPr>
                <w:rFonts w:hint="default" w:ascii="Times New Roman" w:hAnsi="Times New Roman" w:eastAsia="宋体" w:cs="Times New Roman"/>
                <w:color w:val="auto"/>
                <w:sz w:val="24"/>
                <w:lang w:eastAsia="zh-CN"/>
              </w:rPr>
              <w:t>，</w:t>
            </w:r>
            <w:r>
              <w:rPr>
                <w:rFonts w:hint="default" w:ascii="Times New Roman" w:hAnsi="Times New Roman" w:eastAsia="宋体" w:cs="Times New Roman"/>
                <w:color w:val="auto"/>
                <w:sz w:val="24"/>
                <w:lang w:val="en-US" w:eastAsia="zh-CN"/>
              </w:rPr>
              <w:t>主要通过合理布局，使高噪声设备远离厂界；对高噪声设备安装减震装置；定期检查、维修设备，维持设备处于良好的运转状态，防止设备故障产生的的高噪声；选用低噪声生产设备。</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bCs/>
                <w:color w:val="auto"/>
                <w:kern w:val="0"/>
                <w:sz w:val="24"/>
                <w:szCs w:val="24"/>
                <w:lang w:val="en-US" w:eastAsia="zh-CN" w:bidi="ar-SA"/>
              </w:rPr>
            </w:pPr>
            <w:r>
              <w:rPr>
                <w:rFonts w:hint="default" w:ascii="Times New Roman" w:hAnsi="Times New Roman" w:eastAsia="宋体" w:cs="Times New Roman"/>
                <w:bCs/>
                <w:color w:val="auto"/>
                <w:kern w:val="0"/>
                <w:sz w:val="24"/>
                <w:szCs w:val="24"/>
                <w:lang w:val="en-US" w:eastAsia="zh-CN" w:bidi="ar-SA"/>
              </w:rPr>
              <w:t>4、固（液）体废物：本项</w:t>
            </w:r>
            <w:r>
              <w:rPr>
                <w:rFonts w:hint="default" w:ascii="Times New Roman" w:hAnsi="Times New Roman" w:eastAsia="宋体" w:cs="Times New Roman"/>
                <w:color w:val="auto"/>
                <w:sz w:val="24"/>
                <w:lang w:val="en-US" w:eastAsia="zh-CN"/>
              </w:rPr>
              <w:t>目主要固体废物为生活垃圾</w:t>
            </w:r>
            <w:r>
              <w:rPr>
                <w:rFonts w:hint="eastAsia" w:ascii="Times New Roman" w:hAnsi="Times New Roman" w:eastAsia="宋体" w:cs="Times New Roman"/>
                <w:color w:val="auto"/>
                <w:sz w:val="24"/>
                <w:lang w:val="en-US" w:eastAsia="zh-CN"/>
              </w:rPr>
              <w:t>；</w:t>
            </w:r>
            <w:r>
              <w:rPr>
                <w:rFonts w:hint="default" w:ascii="Times New Roman" w:hAnsi="Times New Roman" w:eastAsia="宋体" w:cs="Times New Roman"/>
                <w:color w:val="auto"/>
                <w:sz w:val="24"/>
                <w:lang w:val="en-US" w:eastAsia="zh-CN"/>
              </w:rPr>
              <w:t>制砖及检验工序产生的边角料及废泥坯、废砖</w:t>
            </w:r>
            <w:r>
              <w:rPr>
                <w:rFonts w:hint="eastAsia" w:ascii="Times New Roman" w:hAnsi="Times New Roman" w:eastAsia="宋体" w:cs="Times New Roman"/>
                <w:color w:val="auto"/>
                <w:sz w:val="24"/>
                <w:lang w:val="en-US" w:eastAsia="zh-CN"/>
              </w:rPr>
              <w:t>；</w:t>
            </w:r>
            <w:r>
              <w:rPr>
                <w:rFonts w:hint="default" w:ascii="Times New Roman" w:hAnsi="Times New Roman" w:eastAsia="宋体" w:cs="Times New Roman"/>
                <w:color w:val="auto"/>
                <w:sz w:val="24"/>
                <w:lang w:val="en-US" w:eastAsia="zh-CN"/>
              </w:rPr>
              <w:t>沉淀池产生的沉渣</w:t>
            </w:r>
            <w:r>
              <w:rPr>
                <w:rFonts w:hint="eastAsia" w:ascii="Times New Roman" w:hAnsi="Times New Roman" w:eastAsia="宋体" w:cs="Times New Roman"/>
                <w:color w:val="auto"/>
                <w:sz w:val="24"/>
                <w:lang w:val="en-US" w:eastAsia="zh-CN"/>
              </w:rPr>
              <w:t>；</w:t>
            </w:r>
            <w:r>
              <w:rPr>
                <w:rFonts w:hint="default" w:ascii="Times New Roman" w:hAnsi="Times New Roman" w:eastAsia="宋体" w:cs="Times New Roman"/>
                <w:color w:val="auto"/>
                <w:sz w:val="24"/>
                <w:lang w:val="en-US" w:eastAsia="zh-CN"/>
              </w:rPr>
              <w:t>含油废抹布</w:t>
            </w:r>
            <w:r>
              <w:rPr>
                <w:rFonts w:hint="eastAsia" w:ascii="Times New Roman" w:hAnsi="Times New Roman" w:eastAsia="宋体" w:cs="Times New Roman"/>
                <w:color w:val="auto"/>
                <w:sz w:val="24"/>
                <w:lang w:val="en-US" w:eastAsia="zh-CN"/>
              </w:rPr>
              <w:t>；废油桶</w:t>
            </w:r>
            <w:r>
              <w:rPr>
                <w:rFonts w:hint="default" w:ascii="Times New Roman" w:hAnsi="Times New Roman" w:eastAsia="宋体" w:cs="Times New Roman"/>
                <w:color w:val="auto"/>
                <w:sz w:val="24"/>
                <w:lang w:val="en-US" w:eastAsia="zh-CN"/>
              </w:rPr>
              <w:t>。制砖及检验工序产生的边角料及废泥坯、废砖回用于生产；废气处理设施沉淀池产生的沉渣全部回用于生产；设备维护产生的含油废抹布属于危险废物名录豁免名单，收集后与生活垃圾交由环卫部门清运处理；废油桶属于危险废物，交由供应产厂家回收再利用。</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bCs/>
                <w:color w:val="auto"/>
                <w:kern w:val="0"/>
                <w:sz w:val="24"/>
                <w:szCs w:val="24"/>
                <w:lang w:val="en-US" w:eastAsia="zh-CN" w:bidi="ar-SA"/>
              </w:rPr>
            </w:pPr>
          </w:p>
          <w:p>
            <w:pPr>
              <w:pStyle w:val="26"/>
              <w:jc w:val="both"/>
              <w:rPr>
                <w:rFonts w:hint="default" w:ascii="Times New Roman" w:hAnsi="Times New Roman" w:eastAsia="宋体" w:cs="Times New Roman"/>
                <w:color w:val="auto"/>
                <w:lang w:val="en-US" w:eastAsia="zh-CN"/>
              </w:rPr>
            </w:pPr>
          </w:p>
        </w:tc>
      </w:tr>
    </w:tbl>
    <w:p>
      <w:pPr>
        <w:spacing w:after="0" w:afterLines="0" w:line="360" w:lineRule="auto"/>
        <w:outlineLvl w:val="0"/>
        <w:rPr>
          <w:rFonts w:hint="default" w:ascii="Times New Roman" w:hAnsi="Times New Roman" w:eastAsia="宋体" w:cs="Times New Roman"/>
          <w:b/>
          <w:color w:val="000000" w:themeColor="text1"/>
          <w:sz w:val="21"/>
          <w:szCs w:val="21"/>
          <w14:textFill>
            <w14:solidFill>
              <w14:schemeClr w14:val="tx1"/>
            </w14:solidFill>
          </w14:textFill>
        </w:rPr>
      </w:pPr>
      <w:r>
        <w:rPr>
          <w:rFonts w:hint="default" w:ascii="Times New Roman" w:hAnsi="Times New Roman" w:eastAsia="宋体" w:cs="Times New Roman"/>
          <w:b/>
          <w:color w:val="000000" w:themeColor="text1"/>
          <w:sz w:val="21"/>
          <w:szCs w:val="21"/>
          <w14:textFill>
            <w14:solidFill>
              <w14:schemeClr w14:val="tx1"/>
            </w14:solidFill>
          </w14:textFill>
        </w:rPr>
        <w:t>表四</w:t>
      </w:r>
    </w:p>
    <w:tbl>
      <w:tblPr>
        <w:tblStyle w:val="20"/>
        <w:tblW w:w="8520"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45" w:hRule="atLeast"/>
        </w:trPr>
        <w:tc>
          <w:tcPr>
            <w:tcW w:w="8520" w:type="dxa"/>
          </w:tcPr>
          <w:p>
            <w:pPr>
              <w:keepNext w:val="0"/>
              <w:keepLines w:val="0"/>
              <w:pageBreakBefore w:val="0"/>
              <w:widowControl/>
              <w:kinsoku/>
              <w:wordWrap/>
              <w:overflowPunct/>
              <w:topLinePunct w:val="0"/>
              <w:autoSpaceDE/>
              <w:autoSpaceDN/>
              <w:bidi w:val="0"/>
              <w:adjustRightInd w:val="0"/>
              <w:snapToGrid w:val="0"/>
              <w:spacing w:after="0" w:afterLines="0" w:line="360" w:lineRule="auto"/>
              <w:jc w:val="both"/>
              <w:textAlignment w:val="auto"/>
              <w:outlineLvl w:val="9"/>
              <w:rPr>
                <w:rFonts w:hint="default" w:ascii="Times New Roman" w:hAnsi="Times New Roman" w:eastAsia="宋体" w:cs="Times New Roman"/>
                <w:b/>
                <w:bCs/>
                <w:color w:val="000000" w:themeColor="text1"/>
                <w:sz w:val="24"/>
                <w:szCs w:val="24"/>
                <w14:textFill>
                  <w14:solidFill>
                    <w14:schemeClr w14:val="tx1"/>
                  </w14:solidFill>
                </w14:textFill>
              </w:rPr>
            </w:pPr>
            <w:r>
              <w:rPr>
                <w:rFonts w:hint="default" w:ascii="Times New Roman" w:hAnsi="Times New Roman" w:eastAsia="宋体" w:cs="Times New Roman"/>
                <w:b/>
                <w:bCs/>
                <w:color w:val="000000" w:themeColor="text1"/>
                <w:sz w:val="24"/>
                <w:szCs w:val="24"/>
                <w14:textFill>
                  <w14:solidFill>
                    <w14:schemeClr w14:val="tx1"/>
                  </w14:solidFill>
                </w14:textFill>
              </w:rPr>
              <w:t>建设项目环境影响报告表主要结论及审批部门审批决定：</w:t>
            </w:r>
          </w:p>
          <w:p>
            <w:pPr>
              <w:keepNext w:val="0"/>
              <w:keepLines w:val="0"/>
              <w:pageBreakBefore w:val="0"/>
              <w:widowControl/>
              <w:numPr>
                <w:ilvl w:val="0"/>
                <w:numId w:val="3"/>
              </w:numPr>
              <w:kinsoku/>
              <w:wordWrap/>
              <w:overflowPunct/>
              <w:topLinePunct w:val="0"/>
              <w:autoSpaceDE/>
              <w:autoSpaceDN/>
              <w:bidi w:val="0"/>
              <w:adjustRightInd w:val="0"/>
              <w:snapToGrid w:val="0"/>
              <w:spacing w:after="0" w:line="360" w:lineRule="auto"/>
              <w:ind w:firstLine="482" w:firstLineChars="200"/>
              <w:jc w:val="both"/>
              <w:textAlignment w:val="auto"/>
              <w:outlineLvl w:val="9"/>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t>建设项目环境影响报告表主要结论</w:t>
            </w:r>
          </w:p>
          <w:p>
            <w:pPr>
              <w:pStyle w:val="18"/>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1.1项目概况和主要环保问题</w:t>
            </w:r>
          </w:p>
          <w:p>
            <w:pPr>
              <w:pStyle w:val="18"/>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诏安县国兴建材有限公司选址于福建省漳州市诏安县梅洲乡梅南村16号，总投资为2230万元，总用地面积35079.8m</w:t>
            </w:r>
            <w:r>
              <w:rPr>
                <w:rFonts w:hint="default" w:ascii="Times New Roman" w:hAnsi="Times New Roman" w:eastAsia="宋体" w:cs="Times New Roman"/>
                <w:sz w:val="24"/>
                <w:szCs w:val="24"/>
                <w:vertAlign w:val="superscript"/>
              </w:rPr>
              <w:t>3</w:t>
            </w:r>
            <w:r>
              <w:rPr>
                <w:rFonts w:hint="default" w:ascii="Times New Roman" w:hAnsi="Times New Roman" w:eastAsia="宋体" w:cs="Times New Roman"/>
                <w:sz w:val="24"/>
                <w:szCs w:val="24"/>
              </w:rPr>
              <w:t>，主要从事建筑废料烧结多孔砖的生产，生产规模为：年产建筑废料烧结多孔砖3000万块。运营期主要环境问题为生活污水、粉尘、隧道窑废气、噪声、固废排放对周围环境的影响。</w:t>
            </w:r>
          </w:p>
          <w:p>
            <w:pPr>
              <w:pStyle w:val="18"/>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1.2环境质量现状</w:t>
            </w:r>
          </w:p>
          <w:p>
            <w:pPr>
              <w:pStyle w:val="18"/>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评价区域内大气环境质量符合《大气环境质量标准》(GB3095-2012)中二级标准；梅洲溪的水质符合《地表水环境质量标准》（GB3838-2002)表1中的Ⅲ类标准；该区域的声环境声环境质量符合《声环境质量标准》(GB3096-2008)中2、4a类标准。</w:t>
            </w:r>
          </w:p>
          <w:p>
            <w:pPr>
              <w:pStyle w:val="18"/>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1.3产业政策的合理性</w:t>
            </w:r>
          </w:p>
          <w:p>
            <w:pPr>
              <w:pStyle w:val="18"/>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该项目从事建筑废料烧结多孔砖的生产，不属于《产业结构调整指导目录(2011年本)》及增补本中鼓励类、限制类和淘汰类项目，符合国家产业政策。</w:t>
            </w:r>
          </w:p>
          <w:p>
            <w:pPr>
              <w:pStyle w:val="18"/>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1.4清洁生产的符合性</w:t>
            </w:r>
          </w:p>
          <w:p>
            <w:pPr>
              <w:pStyle w:val="18"/>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该项目从工艺、原辅材料及设备的选择，均努力按清洁生产工艺要求把污染预防、清洁生产的战略思想贯彻其中，达到了持续改进的目的，符合清洁生产和环保的要求。</w:t>
            </w:r>
          </w:p>
          <w:p>
            <w:pPr>
              <w:pStyle w:val="18"/>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1.5选址的合理性</w:t>
            </w:r>
          </w:p>
          <w:p>
            <w:pPr>
              <w:pStyle w:val="18"/>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项目位于福建省漳州市诏安县梅洲乡梅南村16号，项目的建设与用地性质相符，与周围环境基本相容，符合环境功能区划要求，因此项目选址合理。</w:t>
            </w:r>
          </w:p>
          <w:p>
            <w:pPr>
              <w:pStyle w:val="18"/>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12.6环境影响分析结论</w:t>
            </w:r>
          </w:p>
          <w:p>
            <w:pPr>
              <w:pStyle w:val="18"/>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w:t>
            </w:r>
            <w:r>
              <w:rPr>
                <w:rFonts w:hint="eastAsia" w:ascii="Times New Roman" w:hAnsi="Times New Roman" w:eastAsia="宋体" w:cs="Times New Roman"/>
                <w:sz w:val="24"/>
                <w:szCs w:val="24"/>
                <w:lang w:val="en-US" w:eastAsia="zh-CN"/>
              </w:rPr>
              <w:t>一</w:t>
            </w:r>
            <w:r>
              <w:rPr>
                <w:rFonts w:hint="default" w:ascii="Times New Roman" w:hAnsi="Times New Roman" w:eastAsia="宋体" w:cs="Times New Roman"/>
                <w:sz w:val="24"/>
                <w:szCs w:val="24"/>
              </w:rPr>
              <w:t>）施工期</w:t>
            </w:r>
          </w:p>
          <w:p>
            <w:pPr>
              <w:pStyle w:val="18"/>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①施工废水经过适当的隔渣沉淀后回用于施工场地、道路洒水，防止影响周围的水环境；施工人员租住在工地附近的出租房，废水排入各自租住地的污水系统中。</w:t>
            </w:r>
          </w:p>
          <w:p>
            <w:pPr>
              <w:pStyle w:val="18"/>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②为避免施工噪声特别是夜间施工噪声扰民现象的发生，施工单位应严格控制施工作业时间，高噪声设备禁止夜间施工。</w:t>
            </w:r>
          </w:p>
          <w:p>
            <w:pPr>
              <w:pStyle w:val="18"/>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③封闭施工现场，采用密目安全网，以减少结构和装修过程中的粉尘飞扬现象，降低粉尘向大气中的排放；定期对地面洒水，并对撒落在路面的渣土及时清除，清理阶段做到先洒水后清扫，避免产生扬尘；开挖土方应及时回填、清运，尽量减少施工现场内松散土方的堆集，对来不及清运的渣土要经常洒水；同时运输道路和工地要经常酒水，尽可能降低运输扬尘，把施工期对周围环境的影响减到最低。</w:t>
            </w:r>
          </w:p>
          <w:p>
            <w:pPr>
              <w:pStyle w:val="18"/>
              <w:keepNext w:val="0"/>
              <w:keepLines w:val="0"/>
              <w:pageBreakBefore w:val="0"/>
              <w:widowControl/>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④施工场地应设立垃圾临时堆放场，垃圾堆放场地和土石方临时堆放场地备有防雨塑料薄膜，避免因雨水冲刷而引起的环境污染。对于有利用价值的尽量回收，不能利用的建筑垃圾，及时清运至垃圾处理厂。施工期间的生活垃圾应先由设在施工场地的临时垃圾桶收集，再由当地的环卫部门统一清运处理。</w:t>
            </w:r>
          </w:p>
          <w:p>
            <w:pPr>
              <w:pStyle w:val="18"/>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rPr>
            </w:pPr>
            <w:r>
              <w:rPr>
                <w:rFonts w:hint="eastAsia" w:ascii="Times New Roman" w:hAnsi="Times New Roman" w:eastAsia="宋体" w:cs="Times New Roman"/>
                <w:sz w:val="24"/>
                <w:szCs w:val="24"/>
                <w:lang w:eastAsia="zh-CN"/>
              </w:rPr>
              <w:t>（</w:t>
            </w:r>
            <w:r>
              <w:rPr>
                <w:rFonts w:hint="eastAsia" w:ascii="Times New Roman" w:hAnsi="Times New Roman" w:eastAsia="宋体" w:cs="Times New Roman"/>
                <w:sz w:val="24"/>
                <w:szCs w:val="24"/>
                <w:lang w:val="en-US" w:eastAsia="zh-CN"/>
              </w:rPr>
              <w:t>二</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运营期</w:t>
            </w:r>
          </w:p>
          <w:p>
            <w:pPr>
              <w:pStyle w:val="18"/>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废水</w:t>
            </w:r>
          </w:p>
          <w:p>
            <w:pPr>
              <w:pStyle w:val="18"/>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项目运营期间无生产废水产生，外排废水主要为职工的生活污水，产生量为2.88</w:t>
            </w:r>
            <w:r>
              <w:rPr>
                <w:rFonts w:hint="eastAsia" w:ascii="Times New Roman" w:hAnsi="Times New Roman" w:eastAsia="宋体" w:cs="Times New Roman"/>
                <w:sz w:val="24"/>
                <w:szCs w:val="24"/>
                <w:lang w:val="en-US" w:eastAsia="zh-CN"/>
              </w:rPr>
              <w:t>t</w:t>
            </w:r>
            <w:r>
              <w:rPr>
                <w:rFonts w:hint="default" w:ascii="Times New Roman" w:hAnsi="Times New Roman" w:eastAsia="宋体" w:cs="Times New Roman"/>
                <w:sz w:val="24"/>
                <w:szCs w:val="24"/>
              </w:rPr>
              <w:t>/</w:t>
            </w:r>
            <w:r>
              <w:rPr>
                <w:rFonts w:hint="eastAsia" w:ascii="Times New Roman" w:hAnsi="Times New Roman" w:eastAsia="宋体" w:cs="Times New Roman"/>
                <w:sz w:val="24"/>
                <w:szCs w:val="24"/>
                <w:lang w:val="en-US" w:eastAsia="zh-CN"/>
              </w:rPr>
              <w:t>d</w:t>
            </w:r>
            <w:r>
              <w:rPr>
                <w:rFonts w:hint="default" w:ascii="Times New Roman" w:hAnsi="Times New Roman" w:eastAsia="宋体" w:cs="Times New Roman"/>
                <w:sz w:val="24"/>
                <w:szCs w:val="24"/>
              </w:rPr>
              <w:t>，采用“三级化类池+S</w:t>
            </w:r>
            <w:r>
              <w:rPr>
                <w:rFonts w:hint="eastAsia" w:ascii="Times New Roman" w:hAnsi="Times New Roman" w:eastAsia="宋体" w:cs="Times New Roman"/>
                <w:sz w:val="24"/>
                <w:szCs w:val="24"/>
                <w:lang w:val="en-US" w:eastAsia="zh-CN"/>
              </w:rPr>
              <w:t>B</w:t>
            </w:r>
            <w:r>
              <w:rPr>
                <w:rFonts w:hint="default" w:ascii="Times New Roman" w:hAnsi="Times New Roman" w:eastAsia="宋体" w:cs="Times New Roman"/>
                <w:sz w:val="24"/>
                <w:szCs w:val="24"/>
              </w:rPr>
              <w:t>R池”进行处理，确保出水水质达到《农用</w:t>
            </w:r>
            <w:r>
              <w:rPr>
                <w:rFonts w:hint="eastAsia" w:ascii="Times New Roman" w:hAnsi="Times New Roman" w:eastAsia="宋体" w:cs="Times New Roman"/>
                <w:sz w:val="24"/>
                <w:szCs w:val="24"/>
                <w:lang w:val="en-US" w:eastAsia="zh-CN"/>
              </w:rPr>
              <w:t>灌溉</w:t>
            </w:r>
            <w:r>
              <w:rPr>
                <w:rFonts w:hint="default" w:ascii="Times New Roman" w:hAnsi="Times New Roman" w:eastAsia="宋体" w:cs="Times New Roman"/>
                <w:sz w:val="24"/>
                <w:szCs w:val="24"/>
              </w:rPr>
              <w:t>水质标准》（GB5084-205）表1早作标准，用于周边果树的</w:t>
            </w:r>
            <w:r>
              <w:rPr>
                <w:rFonts w:hint="eastAsia" w:ascii="Times New Roman" w:hAnsi="Times New Roman" w:eastAsia="宋体" w:cs="Times New Roman"/>
                <w:sz w:val="24"/>
                <w:szCs w:val="24"/>
                <w:lang w:val="en-US" w:eastAsia="zh-CN"/>
              </w:rPr>
              <w:t>浇灌</w:t>
            </w:r>
            <w:r>
              <w:rPr>
                <w:rFonts w:hint="default" w:ascii="Times New Roman" w:hAnsi="Times New Roman" w:eastAsia="宋体" w:cs="Times New Roman"/>
                <w:sz w:val="24"/>
                <w:szCs w:val="24"/>
              </w:rPr>
              <w:t>，不外排，不会对</w:t>
            </w:r>
            <w:r>
              <w:rPr>
                <w:rFonts w:hint="eastAsia" w:ascii="Times New Roman" w:hAnsi="Times New Roman" w:eastAsia="宋体" w:cs="Times New Roman"/>
                <w:sz w:val="24"/>
                <w:szCs w:val="24"/>
                <w:lang w:val="en-US" w:eastAsia="zh-CN"/>
              </w:rPr>
              <w:t>周</w:t>
            </w:r>
            <w:r>
              <w:rPr>
                <w:rFonts w:hint="default" w:ascii="Times New Roman" w:hAnsi="Times New Roman" w:eastAsia="宋体" w:cs="Times New Roman"/>
                <w:sz w:val="24"/>
                <w:szCs w:val="24"/>
              </w:rPr>
              <w:t>边水域造成影响。</w:t>
            </w:r>
          </w:p>
          <w:p>
            <w:pPr>
              <w:pStyle w:val="18"/>
              <w:keepNext w:val="0"/>
              <w:keepLines w:val="0"/>
              <w:pageBreakBefore w:val="0"/>
              <w:widowControl/>
              <w:numPr>
                <w:ilvl w:val="0"/>
                <w:numId w:val="0"/>
              </w:numPr>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rPr>
            </w:pPr>
            <w:r>
              <w:rPr>
                <w:rFonts w:hint="eastAsia" w:ascii="Times New Roman" w:hAnsi="Times New Roman" w:eastAsia="宋体" w:cs="Times New Roman"/>
                <w:sz w:val="24"/>
                <w:szCs w:val="24"/>
                <w:lang w:eastAsia="zh-CN"/>
              </w:rPr>
              <w:t>（</w:t>
            </w:r>
            <w:r>
              <w:rPr>
                <w:rFonts w:hint="eastAsia" w:ascii="Times New Roman" w:hAnsi="Times New Roman" w:eastAsia="宋体" w:cs="Times New Roman"/>
                <w:sz w:val="24"/>
                <w:szCs w:val="24"/>
                <w:lang w:val="en-US" w:eastAsia="zh-CN"/>
              </w:rPr>
              <w:t>2</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废气</w:t>
            </w:r>
          </w:p>
          <w:p>
            <w:pPr>
              <w:pStyle w:val="18"/>
              <w:keepNext w:val="0"/>
              <w:keepLines w:val="0"/>
              <w:pageBreakBefore w:val="0"/>
              <w:widowControl/>
              <w:numPr>
                <w:ilvl w:val="0"/>
                <w:numId w:val="0"/>
              </w:numPr>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①隧道窑废气</w:t>
            </w:r>
          </w:p>
          <w:p>
            <w:pPr>
              <w:pStyle w:val="18"/>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隧道密度气采用“湿式碱法脱硫除尘器”进行治理，烟气产生量为8640万m</w:t>
            </w:r>
            <w:r>
              <w:rPr>
                <w:rFonts w:hint="eastAsia" w:ascii="Times New Roman" w:hAnsi="Times New Roman" w:eastAsia="宋体" w:cs="Times New Roman"/>
                <w:sz w:val="24"/>
                <w:szCs w:val="24"/>
                <w:lang w:val="en-US" w:eastAsia="zh-CN"/>
              </w:rPr>
              <w:t>g/m</w:t>
            </w:r>
            <w:r>
              <w:rPr>
                <w:rFonts w:hint="eastAsia" w:ascii="Times New Roman" w:hAnsi="Times New Roman" w:eastAsia="宋体" w:cs="Times New Roman"/>
                <w:sz w:val="24"/>
                <w:szCs w:val="24"/>
                <w:vertAlign w:val="superscript"/>
                <w:lang w:val="en-US" w:eastAsia="zh-CN"/>
              </w:rPr>
              <w:t>3</w:t>
            </w:r>
            <w:r>
              <w:rPr>
                <w:rFonts w:hint="default" w:ascii="Times New Roman" w:hAnsi="Times New Roman" w:eastAsia="宋体" w:cs="Times New Roman"/>
                <w:sz w:val="24"/>
                <w:szCs w:val="24"/>
              </w:rPr>
              <w:t>,烟尘排放浓度为13</w:t>
            </w:r>
            <w:r>
              <w:rPr>
                <w:rFonts w:hint="eastAsia" w:ascii="Times New Roman" w:hAnsi="Times New Roman" w:eastAsia="宋体" w:cs="Times New Roman"/>
                <w:sz w:val="24"/>
                <w:szCs w:val="24"/>
                <w:lang w:val="en-US" w:eastAsia="zh-CN"/>
              </w:rPr>
              <w:t>.</w:t>
            </w:r>
            <w:r>
              <w:rPr>
                <w:rFonts w:hint="default" w:ascii="Times New Roman" w:hAnsi="Times New Roman" w:eastAsia="宋体" w:cs="Times New Roman"/>
                <w:sz w:val="24"/>
                <w:szCs w:val="24"/>
              </w:rPr>
              <w:t>92mg/m</w:t>
            </w:r>
            <w:r>
              <w:rPr>
                <w:rFonts w:hint="default" w:ascii="Times New Roman" w:hAnsi="Times New Roman" w:eastAsia="宋体" w:cs="Times New Roman"/>
                <w:sz w:val="24"/>
                <w:szCs w:val="24"/>
                <w:vertAlign w:val="superscript"/>
              </w:rPr>
              <w:t>3</w:t>
            </w:r>
            <w:r>
              <w:rPr>
                <w:rFonts w:hint="default" w:ascii="Times New Roman" w:hAnsi="Times New Roman" w:eastAsia="宋体" w:cs="Times New Roman"/>
                <w:sz w:val="24"/>
                <w:szCs w:val="24"/>
              </w:rPr>
              <w:t>、排放量为1.2</w:t>
            </w:r>
            <w:r>
              <w:rPr>
                <w:rFonts w:hint="eastAsia" w:ascii="Times New Roman" w:hAnsi="Times New Roman" w:eastAsia="宋体" w:cs="Times New Roman"/>
                <w:sz w:val="24"/>
                <w:szCs w:val="24"/>
                <w:lang w:val="en-US" w:eastAsia="zh-CN"/>
              </w:rPr>
              <w:t>t/a</w:t>
            </w:r>
            <w:r>
              <w:rPr>
                <w:rFonts w:hint="default" w:ascii="Times New Roman" w:hAnsi="Times New Roman" w:eastAsia="宋体" w:cs="Times New Roman"/>
                <w:sz w:val="24"/>
                <w:szCs w:val="24"/>
              </w:rPr>
              <w:t>，二氧化硫排放浓度为17.25mg/m</w:t>
            </w:r>
            <w:r>
              <w:rPr>
                <w:rFonts w:hint="default" w:ascii="Times New Roman" w:hAnsi="Times New Roman" w:eastAsia="宋体" w:cs="Times New Roman"/>
                <w:sz w:val="24"/>
                <w:szCs w:val="24"/>
                <w:vertAlign w:val="superscript"/>
              </w:rPr>
              <w:t>3</w:t>
            </w:r>
            <w:r>
              <w:rPr>
                <w:rFonts w:hint="default" w:ascii="Times New Roman" w:hAnsi="Times New Roman" w:eastAsia="宋体" w:cs="Times New Roman"/>
                <w:sz w:val="24"/>
                <w:szCs w:val="24"/>
              </w:rPr>
              <w:t>、排放量为1.49</w:t>
            </w:r>
            <w:r>
              <w:rPr>
                <w:rFonts w:hint="eastAsia" w:ascii="Times New Roman" w:hAnsi="Times New Roman" w:eastAsia="宋体" w:cs="Times New Roman"/>
                <w:sz w:val="24"/>
                <w:szCs w:val="24"/>
                <w:lang w:val="en-US" w:eastAsia="zh-CN"/>
              </w:rPr>
              <w:t>t</w:t>
            </w:r>
            <w:r>
              <w:rPr>
                <w:rFonts w:hint="default" w:ascii="Times New Roman" w:hAnsi="Times New Roman" w:eastAsia="宋体" w:cs="Times New Roman"/>
                <w:sz w:val="24"/>
                <w:szCs w:val="24"/>
              </w:rPr>
              <w:t>/a，氮氧化物的排放浓度约59.22mg/m</w:t>
            </w:r>
            <w:r>
              <w:rPr>
                <w:rFonts w:hint="default" w:ascii="Times New Roman" w:hAnsi="Times New Roman" w:eastAsia="宋体" w:cs="Times New Roman"/>
                <w:sz w:val="24"/>
                <w:szCs w:val="24"/>
                <w:vertAlign w:val="superscript"/>
              </w:rPr>
              <w:t>3</w:t>
            </w:r>
            <w:r>
              <w:rPr>
                <w:rFonts w:hint="default" w:ascii="Times New Roman" w:hAnsi="Times New Roman" w:eastAsia="宋体" w:cs="Times New Roman"/>
                <w:sz w:val="24"/>
                <w:szCs w:val="24"/>
              </w:rPr>
              <w:t>、排放量为5.13</w:t>
            </w:r>
            <w:r>
              <w:rPr>
                <w:rFonts w:hint="eastAsia" w:ascii="Times New Roman" w:hAnsi="Times New Roman" w:eastAsia="宋体" w:cs="Times New Roman"/>
                <w:sz w:val="24"/>
                <w:szCs w:val="24"/>
                <w:lang w:val="en-US" w:eastAsia="zh-CN"/>
              </w:rPr>
              <w:t>t</w:t>
            </w:r>
            <w:r>
              <w:rPr>
                <w:rFonts w:hint="default" w:ascii="Times New Roman" w:hAnsi="Times New Roman" w:eastAsia="宋体" w:cs="Times New Roman"/>
                <w:sz w:val="24"/>
                <w:szCs w:val="24"/>
              </w:rPr>
              <w:t>/a,氟化物排放浓度为1.26mg/m</w:t>
            </w:r>
            <w:r>
              <w:rPr>
                <w:rFonts w:hint="default" w:ascii="Times New Roman" w:hAnsi="Times New Roman" w:eastAsia="宋体" w:cs="Times New Roman"/>
                <w:sz w:val="24"/>
                <w:szCs w:val="24"/>
                <w:vertAlign w:val="superscript"/>
              </w:rPr>
              <w:t>3</w:t>
            </w:r>
            <w:r>
              <w:rPr>
                <w:rFonts w:hint="default" w:ascii="Times New Roman" w:hAnsi="Times New Roman" w:eastAsia="宋体" w:cs="Times New Roman"/>
                <w:sz w:val="24"/>
                <w:szCs w:val="24"/>
              </w:rPr>
              <w:t>、排放量为0.113</w:t>
            </w:r>
            <w:r>
              <w:rPr>
                <w:rFonts w:hint="eastAsia" w:ascii="Times New Roman" w:hAnsi="Times New Roman" w:eastAsia="宋体" w:cs="Times New Roman"/>
                <w:sz w:val="24"/>
                <w:szCs w:val="24"/>
                <w:lang w:val="en-US" w:eastAsia="zh-CN"/>
              </w:rPr>
              <w:t>t</w:t>
            </w:r>
            <w:r>
              <w:rPr>
                <w:rFonts w:hint="default" w:ascii="Times New Roman" w:hAnsi="Times New Roman" w:eastAsia="宋体" w:cs="Times New Roman"/>
                <w:sz w:val="24"/>
                <w:szCs w:val="24"/>
              </w:rPr>
              <w:t>/a，尾气通过一根75m</w:t>
            </w:r>
            <w:r>
              <w:rPr>
                <w:rFonts w:hint="eastAsia" w:ascii="Times New Roman" w:hAnsi="Times New Roman" w:eastAsia="宋体" w:cs="Times New Roman"/>
                <w:sz w:val="24"/>
                <w:szCs w:val="24"/>
                <w:lang w:val="en-US" w:eastAsia="zh-CN"/>
              </w:rPr>
              <w:t>烟囱</w:t>
            </w:r>
            <w:r>
              <w:rPr>
                <w:rFonts w:hint="default" w:ascii="Times New Roman" w:hAnsi="Times New Roman" w:eastAsia="宋体" w:cs="Times New Roman"/>
                <w:sz w:val="24"/>
                <w:szCs w:val="24"/>
              </w:rPr>
              <w:t>进行高空排放，符合《砖瓦工业大气污染物排放标准》(GB29620-2013)表2“新建企业大气污染物排放限值”及第46条规定，对周边大气环境影响较小。</w:t>
            </w:r>
          </w:p>
          <w:p>
            <w:pPr>
              <w:pStyle w:val="18"/>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②工艺粉尘</w:t>
            </w:r>
          </w:p>
          <w:p>
            <w:pPr>
              <w:pStyle w:val="18"/>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项目原料装卸、投料等工序产生的粉尘量为4.099Va。项目通过采取各种防尘抑尘措施，加强车辆装卸料的管理，卸料过程中向原料喷酒水雾投料口加设围挡措施，投料时尽量降低投料口，采用密闭式输送带等，可减少85%以上的粉尘量则原料仓库和制砖车间的粉尘排放量约0.615/a，排放速率约0.256kg/h。边界外粒物浓度&lt;1.0mg/m，符合《砖瓦工业大气污染物排放标准》(GB29620-2013）表3“现有和新建企业边界大气污染物浓度限值”。</w:t>
            </w:r>
          </w:p>
          <w:p>
            <w:pPr>
              <w:pStyle w:val="18"/>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经计算，项目粉尘无组织排放面源外无超标点，无需设置大气环境防护距离：卫生防护距离为制砖车间及原料仓库面源边界外50m，防护区域范围内无村民住宅等敏感目标，符合环保相关要求。综上所述，项目在生产过程中产生的废气经采取相应的措施治理后可达标排放，对周围环境空气质量的影响较小。</w:t>
            </w:r>
          </w:p>
          <w:p>
            <w:pPr>
              <w:pStyle w:val="18"/>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(3)噪声</w:t>
            </w:r>
          </w:p>
          <w:p>
            <w:pPr>
              <w:pStyle w:val="18"/>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项目制砖车间生产设备噪声经采取有效的消声、隔音措施，确保北面厂界噪声达到《工业企业厂界环境噪声排放标准》（GB12348-2008）4a类标准，其他面达到2类标准后，对周围声环境质量的影响较小。</w:t>
            </w:r>
          </w:p>
          <w:p>
            <w:pPr>
              <w:pStyle w:val="18"/>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（4）固体废物</w:t>
            </w:r>
          </w:p>
          <w:p>
            <w:pPr>
              <w:pStyle w:val="18"/>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项目运营过程制砖及检验工序产生的边角料及废泥坯、废砖约137.86</w:t>
            </w:r>
            <w:r>
              <w:rPr>
                <w:rFonts w:hint="eastAsia" w:ascii="Times New Roman" w:hAnsi="Times New Roman" w:eastAsia="宋体" w:cs="Times New Roman"/>
                <w:sz w:val="24"/>
                <w:szCs w:val="24"/>
                <w:lang w:val="en-US" w:eastAsia="zh-CN"/>
              </w:rPr>
              <w:t>t</w:t>
            </w:r>
            <w:r>
              <w:rPr>
                <w:rFonts w:hint="default" w:ascii="Times New Roman" w:hAnsi="Times New Roman" w:eastAsia="宋体" w:cs="Times New Roman"/>
                <w:sz w:val="24"/>
                <w:szCs w:val="24"/>
              </w:rPr>
              <w:t>/a，回用于生产；废气处理设施沉淀池产生的沉渣约为19.988t</w:t>
            </w:r>
            <w:r>
              <w:rPr>
                <w:rFonts w:hint="eastAsia" w:ascii="Times New Roman" w:hAnsi="Times New Roman" w:eastAsia="宋体" w:cs="Times New Roman"/>
                <w:sz w:val="24"/>
                <w:szCs w:val="24"/>
                <w:lang w:val="en-US" w:eastAsia="zh-CN"/>
              </w:rPr>
              <w:t>/</w:t>
            </w:r>
            <w:r>
              <w:rPr>
                <w:rFonts w:hint="default" w:ascii="Times New Roman" w:hAnsi="Times New Roman" w:eastAsia="宋体" w:cs="Times New Roman"/>
                <w:sz w:val="24"/>
                <w:szCs w:val="24"/>
              </w:rPr>
              <w:t>a，全部回用于生产，外排；职工生活垃圾的产生量约7.2t</w:t>
            </w:r>
            <w:r>
              <w:rPr>
                <w:rFonts w:hint="eastAsia" w:ascii="Times New Roman" w:hAnsi="Times New Roman" w:eastAsia="宋体" w:cs="Times New Roman"/>
                <w:sz w:val="24"/>
                <w:szCs w:val="24"/>
                <w:lang w:val="en-US" w:eastAsia="zh-CN"/>
              </w:rPr>
              <w:t>/</w:t>
            </w:r>
            <w:r>
              <w:rPr>
                <w:rFonts w:hint="default" w:ascii="Times New Roman" w:hAnsi="Times New Roman" w:eastAsia="宋体" w:cs="Times New Roman"/>
                <w:sz w:val="24"/>
                <w:szCs w:val="24"/>
              </w:rPr>
              <w:t>a，废弃含油抹布的产生量约0.01t/a，集中集后由环卫部门统一清理；废油桶的产生量约0.02</w:t>
            </w:r>
            <w:r>
              <w:rPr>
                <w:rFonts w:hint="eastAsia" w:ascii="Times New Roman" w:hAnsi="Times New Roman" w:eastAsia="宋体" w:cs="Times New Roman"/>
                <w:sz w:val="24"/>
                <w:szCs w:val="24"/>
                <w:lang w:val="en-US" w:eastAsia="zh-CN"/>
              </w:rPr>
              <w:t>t</w:t>
            </w:r>
            <w:r>
              <w:rPr>
                <w:rFonts w:hint="default" w:ascii="Times New Roman" w:hAnsi="Times New Roman" w:eastAsia="宋体" w:cs="Times New Roman"/>
                <w:sz w:val="24"/>
                <w:szCs w:val="24"/>
              </w:rPr>
              <w:t>/a，废油桶按照危险废物进行集和暂存，交由供应厂家回收再利用。固废经妥善处理后，不会对周围环境造成二次污染。</w:t>
            </w:r>
          </w:p>
          <w:p>
            <w:pPr>
              <w:pStyle w:val="18"/>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1.7总量控制结论</w:t>
            </w:r>
          </w:p>
          <w:p>
            <w:pPr>
              <w:pStyle w:val="18"/>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sz w:val="24"/>
                <w:szCs w:val="24"/>
              </w:rPr>
              <w:t>项目无生</w:t>
            </w:r>
            <w:r>
              <w:rPr>
                <w:rFonts w:hint="default" w:ascii="Times New Roman" w:hAnsi="Times New Roman" w:eastAsia="宋体" w:cs="Times New Roman"/>
                <w:color w:val="000000" w:themeColor="text1"/>
                <w:sz w:val="24"/>
                <w:szCs w:val="24"/>
                <w14:textFill>
                  <w14:solidFill>
                    <w14:schemeClr w14:val="tx1"/>
                  </w14:solidFill>
                </w14:textFill>
              </w:rPr>
              <w:t>产废水排放，生活污水产生量较小，因此不再向当地环保主管部门提出COD</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c</w:t>
            </w:r>
            <w:r>
              <w:rPr>
                <w:rFonts w:hint="default" w:ascii="Times New Roman" w:hAnsi="Times New Roman" w:eastAsia="宋体" w:cs="Times New Roman"/>
                <w:color w:val="000000" w:themeColor="text1"/>
                <w:sz w:val="24"/>
                <w:szCs w:val="24"/>
                <w14:textFill>
                  <w14:solidFill>
                    <w14:schemeClr w14:val="tx1"/>
                  </w14:solidFill>
                </w14:textFill>
              </w:rPr>
              <w:t>r、NH</w:t>
            </w:r>
            <w:r>
              <w:rPr>
                <w:rFonts w:hint="default" w:ascii="Times New Roman" w:hAnsi="Times New Roman" w:eastAsia="宋体" w:cs="Times New Roman"/>
                <w:color w:val="000000" w:themeColor="text1"/>
                <w:sz w:val="24"/>
                <w:szCs w:val="24"/>
                <w:vertAlign w:val="subscript"/>
                <w14:textFill>
                  <w14:solidFill>
                    <w14:schemeClr w14:val="tx1"/>
                  </w14:solidFill>
                </w14:textFill>
              </w:rPr>
              <w:t>3</w:t>
            </w:r>
            <w:r>
              <w:rPr>
                <w:rFonts w:hint="default" w:ascii="Times New Roman" w:hAnsi="Times New Roman" w:eastAsia="宋体" w:cs="Times New Roman"/>
                <w:color w:val="000000" w:themeColor="text1"/>
                <w:sz w:val="24"/>
                <w:szCs w:val="24"/>
                <w14:textFill>
                  <w14:solidFill>
                    <w14:schemeClr w14:val="tx1"/>
                  </w14:solidFill>
                </w14:textFill>
              </w:rPr>
              <w:t>-N总量申请。隧道窑产生的废气中，SO</w:t>
            </w:r>
            <w:r>
              <w:rPr>
                <w:rFonts w:hint="default" w:ascii="Times New Roman" w:hAnsi="Times New Roman" w:eastAsia="宋体" w:cs="Times New Roman"/>
                <w:color w:val="000000" w:themeColor="text1"/>
                <w:sz w:val="24"/>
                <w:szCs w:val="24"/>
                <w:vertAlign w:val="subscript"/>
                <w14:textFill>
                  <w14:solidFill>
                    <w14:schemeClr w14:val="tx1"/>
                  </w14:solidFill>
                </w14:textFill>
              </w:rPr>
              <w:t>2</w:t>
            </w:r>
            <w:r>
              <w:rPr>
                <w:rFonts w:hint="default" w:ascii="Times New Roman" w:hAnsi="Times New Roman" w:eastAsia="宋体" w:cs="Times New Roman"/>
                <w:color w:val="000000" w:themeColor="text1"/>
                <w:sz w:val="24"/>
                <w:szCs w:val="24"/>
                <w14:textFill>
                  <w14:solidFill>
                    <w14:schemeClr w14:val="tx1"/>
                  </w14:solidFill>
                </w14:textFill>
              </w:rPr>
              <w:t>为1.49t</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w:t>
            </w:r>
            <w:r>
              <w:rPr>
                <w:rFonts w:hint="default" w:ascii="Times New Roman" w:hAnsi="Times New Roman" w:eastAsia="宋体" w:cs="Times New Roman"/>
                <w:color w:val="000000" w:themeColor="text1"/>
                <w:sz w:val="24"/>
                <w:szCs w:val="24"/>
                <w14:textFill>
                  <w14:solidFill>
                    <w14:schemeClr w14:val="tx1"/>
                  </w14:solidFill>
                </w14:textFill>
              </w:rPr>
              <w:t>a，NOx为5.13t/a，项目应向诏安县环保局提出申请，经环保局审查确认后，向海峡股权交易中心申购所需总量。</w:t>
            </w:r>
          </w:p>
          <w:p>
            <w:pPr>
              <w:keepNext w:val="0"/>
              <w:keepLines w:val="0"/>
              <w:pageBreakBefore w:val="0"/>
              <w:widowControl/>
              <w:numPr>
                <w:ilvl w:val="0"/>
                <w:numId w:val="0"/>
              </w:numPr>
              <w:kinsoku/>
              <w:wordWrap/>
              <w:overflowPunct/>
              <w:topLinePunct w:val="0"/>
              <w:autoSpaceDE/>
              <w:autoSpaceDN/>
              <w:bidi w:val="0"/>
              <w:adjustRightInd w:val="0"/>
              <w:snapToGrid w:val="0"/>
              <w:spacing w:after="0" w:afterLines="0" w:line="360" w:lineRule="auto"/>
              <w:ind w:firstLine="482" w:firstLineChars="200"/>
              <w:jc w:val="both"/>
              <w:textAlignment w:val="auto"/>
              <w:outlineLvl w:val="9"/>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t>2、审批部门审批决定</w:t>
            </w:r>
          </w:p>
          <w:p>
            <w:pPr>
              <w:pStyle w:val="18"/>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诏安县国兴建材有限公司:</w:t>
            </w:r>
          </w:p>
          <w:p>
            <w:pPr>
              <w:pStyle w:val="18"/>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你公司报送的建筑废料烧结多孔砖生产项目环境影响报告表（以下简称“报告表”）收悉，经研究，批复如下：</w:t>
            </w:r>
          </w:p>
          <w:p>
            <w:pPr>
              <w:pStyle w:val="18"/>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一、原则同意报告表的评价内容和结论，从环保角度同意项目在该址建设。</w:t>
            </w:r>
          </w:p>
          <w:p>
            <w:pPr>
              <w:pStyle w:val="18"/>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二、应认真落实本报告表提出的各项环保措施，严格管理，防治项目可能产生的环境污染。</w:t>
            </w:r>
          </w:p>
          <w:p>
            <w:pPr>
              <w:pStyle w:val="18"/>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三、项目执行的有关环境标准和主要控制要求如下：</w:t>
            </w:r>
          </w:p>
          <w:p>
            <w:pPr>
              <w:pStyle w:val="18"/>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1.项目运营过程无生产废水排放；生活污水经处理达到《农田灌溉水质标准》（GB5084-2005）表1早作标准后用于周边果树的浇灌，不外排。</w:t>
            </w:r>
          </w:p>
          <w:p>
            <w:pPr>
              <w:pStyle w:val="18"/>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w:t>
            </w:r>
            <w:r>
              <w:rPr>
                <w:rFonts w:hint="eastAsia" w:ascii="Times New Roman" w:hAnsi="Times New Roman" w:eastAsia="宋体" w:cs="Times New Roman"/>
                <w:sz w:val="24"/>
                <w:szCs w:val="24"/>
                <w:lang w:val="en-US" w:eastAsia="zh-CN"/>
              </w:rPr>
              <w:t>隧道窑</w:t>
            </w:r>
            <w:r>
              <w:rPr>
                <w:rFonts w:hint="default" w:ascii="Times New Roman" w:hAnsi="Times New Roman" w:eastAsia="宋体" w:cs="Times New Roman"/>
                <w:sz w:val="24"/>
                <w:szCs w:val="24"/>
              </w:rPr>
              <w:t>废气经收集处理后通过一根高70m以上排气筒排放，执行《砖瓦工业大气污染物排放标准》(GB29620-2013)表2新建企业大气污染物排放限值及第4.6条规定；无组织废气粉尘排放标准执行《砖瓦工业大气污染物排放标准》（GB29620-2013）表3现有和新建企业边界大气污染物浓度限值。</w:t>
            </w:r>
          </w:p>
          <w:p>
            <w:pPr>
              <w:pStyle w:val="18"/>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3.厂界噪声分别执行《工业企业厂界环境噪声排放标准》(GB12348-2008）2、4类标准。</w:t>
            </w:r>
          </w:p>
          <w:p>
            <w:pPr>
              <w:pStyle w:val="18"/>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生活垃圾分类收集后与废弃的含油抹布一起交由当地环卫部门处置。废气处理设施沉淀池产生的沉渣、制砖及检验工序产生的边角料及废泥坯、废砖均回用于生产；废油桶等危险废物按照《危险废物贮存污染控制标准》(GB18597-2001)及其修改单的规定，进行收集、运输、贮存；固废临时堆放场所按《一般工业固体废物贮存、处置场污染控制标准》（GB18599-2001）设置在防风、防雨、防渗区域内。</w:t>
            </w:r>
          </w:p>
          <w:p>
            <w:pPr>
              <w:pStyle w:val="18"/>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5.卫生防护距离为项目原料仓库及生产车间边界外50米。</w:t>
            </w:r>
          </w:p>
          <w:p>
            <w:pPr>
              <w:pStyle w:val="18"/>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6.项目总量控制指标要求为二氧化硫（S0</w:t>
            </w:r>
            <w:r>
              <w:rPr>
                <w:rFonts w:hint="default" w:ascii="Times New Roman" w:hAnsi="Times New Roman" w:eastAsia="宋体" w:cs="Times New Roman"/>
                <w:sz w:val="24"/>
                <w:szCs w:val="24"/>
                <w:vertAlign w:val="subscript"/>
              </w:rPr>
              <w:t>2</w:t>
            </w:r>
            <w:r>
              <w:rPr>
                <w:rFonts w:hint="default" w:ascii="Times New Roman" w:hAnsi="Times New Roman" w:eastAsia="宋体" w:cs="Times New Roman"/>
                <w:sz w:val="24"/>
                <w:szCs w:val="24"/>
              </w:rPr>
              <w:t>）1.49t/a，氮氧化物(NOx)5.13t/a。</w:t>
            </w:r>
          </w:p>
          <w:p>
            <w:pPr>
              <w:pStyle w:val="18"/>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你公司应按照本报告表及批复要求严格执行环保“三同时”制度，落实各项环保措施，环保设施必须与主体工程同时设计、同时施工、同时投产使用，并按规定办理环保设施竣工验收。</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color w:val="0000FF"/>
                <w:sz w:val="24"/>
                <w:szCs w:val="24"/>
              </w:rPr>
            </w:pPr>
          </w:p>
          <w:p>
            <w:pPr>
              <w:pStyle w:val="18"/>
              <w:rPr>
                <w:rFonts w:hint="default" w:ascii="Times New Roman" w:hAnsi="Times New Roman" w:eastAsia="宋体" w:cs="Times New Roman"/>
                <w:color w:val="0000FF"/>
                <w:sz w:val="24"/>
                <w:szCs w:val="24"/>
              </w:rPr>
            </w:pPr>
          </w:p>
          <w:p>
            <w:pPr>
              <w:pStyle w:val="18"/>
              <w:rPr>
                <w:rFonts w:hint="default" w:ascii="Times New Roman" w:hAnsi="Times New Roman" w:eastAsia="宋体" w:cs="Times New Roman"/>
                <w:color w:val="0000FF"/>
                <w:sz w:val="24"/>
                <w:szCs w:val="24"/>
              </w:rPr>
            </w:pPr>
          </w:p>
          <w:p>
            <w:pPr>
              <w:pStyle w:val="18"/>
              <w:rPr>
                <w:rFonts w:hint="default" w:ascii="Times New Roman" w:hAnsi="Times New Roman" w:eastAsia="宋体" w:cs="Times New Roman"/>
                <w:color w:val="0000FF"/>
                <w:sz w:val="24"/>
                <w:szCs w:val="24"/>
              </w:rPr>
            </w:pPr>
          </w:p>
          <w:p>
            <w:pPr>
              <w:pStyle w:val="18"/>
              <w:rPr>
                <w:rFonts w:hint="default" w:ascii="Times New Roman" w:hAnsi="Times New Roman" w:eastAsia="宋体" w:cs="Times New Roman"/>
                <w:color w:val="0000FF"/>
                <w:sz w:val="24"/>
                <w:szCs w:val="24"/>
              </w:rPr>
            </w:pPr>
          </w:p>
          <w:p>
            <w:pPr>
              <w:pStyle w:val="18"/>
              <w:rPr>
                <w:rFonts w:hint="default" w:ascii="Times New Roman" w:hAnsi="Times New Roman" w:eastAsia="宋体" w:cs="Times New Roman"/>
                <w:color w:val="0000FF"/>
                <w:sz w:val="24"/>
                <w:szCs w:val="24"/>
              </w:rPr>
            </w:pPr>
          </w:p>
          <w:p>
            <w:pPr>
              <w:pStyle w:val="18"/>
              <w:rPr>
                <w:rFonts w:hint="default" w:ascii="Times New Roman" w:hAnsi="Times New Roman" w:eastAsia="宋体" w:cs="Times New Roman"/>
                <w:color w:val="0000FF"/>
                <w:sz w:val="24"/>
                <w:szCs w:val="24"/>
              </w:rPr>
            </w:pPr>
          </w:p>
          <w:p>
            <w:pPr>
              <w:pStyle w:val="18"/>
              <w:rPr>
                <w:rFonts w:hint="default" w:ascii="Times New Roman" w:hAnsi="Times New Roman" w:eastAsia="宋体" w:cs="Times New Roman"/>
                <w:color w:val="0000FF"/>
                <w:sz w:val="24"/>
                <w:szCs w:val="24"/>
              </w:rPr>
            </w:pPr>
          </w:p>
          <w:p>
            <w:pPr>
              <w:pStyle w:val="26"/>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482" w:firstLineChars="200"/>
              <w:jc w:val="both"/>
              <w:textAlignment w:val="auto"/>
              <w:outlineLvl w:val="9"/>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t>3、环境影响报告表及批复意见落实情况调查</w:t>
            </w:r>
          </w:p>
          <w:p>
            <w:pPr>
              <w:pStyle w:val="26"/>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jc w:val="center"/>
              <w:textAlignment w:val="auto"/>
              <w:outlineLvl w:val="9"/>
              <w:rPr>
                <w:rFonts w:hint="default" w:ascii="Times New Roman" w:hAnsi="Times New Roman" w:eastAsia="宋体" w:cs="Times New Roman"/>
                <w:b/>
                <w:b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bCs/>
                <w:color w:val="000000" w:themeColor="text1"/>
                <w:sz w:val="21"/>
                <w:szCs w:val="21"/>
                <w:lang w:val="en-US" w:eastAsia="zh-CN"/>
                <w14:textFill>
                  <w14:solidFill>
                    <w14:schemeClr w14:val="tx1"/>
                  </w14:solidFill>
                </w14:textFill>
              </w:rPr>
              <w:t>表4-1 环境影响报告表批复意见落实一览表</w:t>
            </w:r>
          </w:p>
          <w:tbl>
            <w:tblPr>
              <w:tblStyle w:val="20"/>
              <w:tblW w:w="8309"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29"/>
              <w:gridCol w:w="4870"/>
              <w:gridCol w:w="301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429" w:type="dxa"/>
                  <w:tcBorders>
                    <w:tl2br w:val="nil"/>
                    <w:tr2bl w:val="nil"/>
                  </w:tcBorders>
                  <w:vAlign w:val="center"/>
                </w:tcPr>
                <w:p>
                  <w:pPr>
                    <w:pStyle w:val="26"/>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jc w:val="center"/>
                    <w:textAlignment w:val="auto"/>
                    <w:outlineLvl w:val="9"/>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序号</w:t>
                  </w:r>
                </w:p>
              </w:tc>
              <w:tc>
                <w:tcPr>
                  <w:tcW w:w="4870" w:type="dxa"/>
                  <w:tcBorders>
                    <w:tl2br w:val="nil"/>
                    <w:tr2bl w:val="nil"/>
                  </w:tcBorders>
                  <w:vAlign w:val="center"/>
                </w:tcPr>
                <w:p>
                  <w:pPr>
                    <w:pStyle w:val="26"/>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jc w:val="center"/>
                    <w:textAlignment w:val="auto"/>
                    <w:outlineLvl w:val="9"/>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批复情况</w:t>
                  </w:r>
                </w:p>
              </w:tc>
              <w:tc>
                <w:tcPr>
                  <w:tcW w:w="3010" w:type="dxa"/>
                  <w:tcBorders>
                    <w:tl2br w:val="nil"/>
                    <w:tr2bl w:val="nil"/>
                  </w:tcBorders>
                  <w:vAlign w:val="center"/>
                </w:tcPr>
                <w:p>
                  <w:pPr>
                    <w:pStyle w:val="26"/>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jc w:val="center"/>
                    <w:textAlignment w:val="auto"/>
                    <w:outlineLvl w:val="9"/>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实际执行情况</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429" w:type="dxa"/>
                  <w:tcBorders>
                    <w:tl2br w:val="nil"/>
                    <w:tr2bl w:val="nil"/>
                  </w:tcBorders>
                  <w:vAlign w:val="center"/>
                </w:tcPr>
                <w:p>
                  <w:pPr>
                    <w:pStyle w:val="26"/>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jc w:val="center"/>
                    <w:textAlignment w:val="auto"/>
                    <w:outlineLvl w:val="9"/>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1</w:t>
                  </w:r>
                </w:p>
              </w:tc>
              <w:tc>
                <w:tcPr>
                  <w:tcW w:w="4870"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both"/>
                    <w:textAlignment w:val="auto"/>
                    <w:rPr>
                      <w:rFonts w:hint="default" w:ascii="Times New Roman" w:hAnsi="Times New Roman" w:eastAsia="宋体" w:cs="Times New Roman"/>
                      <w:b w:val="0"/>
                      <w:bCs w:val="0"/>
                      <w:color w:val="000000" w:themeColor="text1"/>
                      <w:kern w:val="0"/>
                      <w:sz w:val="21"/>
                      <w:szCs w:val="21"/>
                      <w:vertAlign w:val="baseline"/>
                      <w:lang w:val="en-US" w:eastAsia="zh-CN" w:bidi="ar-SA"/>
                      <w14:textFill>
                        <w14:solidFill>
                          <w14:schemeClr w14:val="tx1"/>
                        </w14:solidFill>
                      </w14:textFill>
                    </w:rPr>
                  </w:pPr>
                  <w:r>
                    <w:rPr>
                      <w:rFonts w:hint="default" w:ascii="Times New Roman" w:hAnsi="Times New Roman" w:eastAsia="宋体" w:cs="Times New Roman"/>
                      <w:b w:val="0"/>
                      <w:bCs w:val="0"/>
                      <w:color w:val="000000" w:themeColor="text1"/>
                      <w:kern w:val="0"/>
                      <w:sz w:val="21"/>
                      <w:szCs w:val="21"/>
                      <w:vertAlign w:val="baseline"/>
                      <w:lang w:val="en-US" w:eastAsia="zh-CN" w:bidi="ar-SA"/>
                      <w14:textFill>
                        <w14:solidFill>
                          <w14:schemeClr w14:val="tx1"/>
                        </w14:solidFill>
                      </w14:textFill>
                    </w:rPr>
                    <w:t>项目运营过程无生产废水排放；生活污水经处理达到《农田灌溉水质标准》（GB5084-2005）表1早作标准后用于周边果树的浇灌，不外排</w:t>
                  </w:r>
                </w:p>
              </w:tc>
              <w:tc>
                <w:tcPr>
                  <w:tcW w:w="3010" w:type="dxa"/>
                  <w:tcBorders>
                    <w:tl2br w:val="nil"/>
                    <w:tr2bl w:val="nil"/>
                  </w:tcBorders>
                  <w:vAlign w:val="center"/>
                </w:tcPr>
                <w:p>
                  <w:pPr>
                    <w:pStyle w:val="26"/>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firstLine="0" w:firstLineChars="0"/>
                    <w:jc w:val="left"/>
                    <w:textAlignment w:val="auto"/>
                    <w:outlineLvl w:val="9"/>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default" w:ascii="Times New Roman" w:hAnsi="Times New Roman" w:eastAsia="宋体" w:cs="Times New Roman"/>
                      <w:b w:val="0"/>
                      <w:bCs w:val="0"/>
                      <w:color w:val="000000" w:themeColor="text1"/>
                      <w:kern w:val="0"/>
                      <w:sz w:val="21"/>
                      <w:szCs w:val="21"/>
                      <w:vertAlign w:val="baseline"/>
                      <w:lang w:val="en-US" w:eastAsia="zh-CN" w:bidi="ar-SA"/>
                      <w14:textFill>
                        <w14:solidFill>
                          <w14:schemeClr w14:val="tx1"/>
                        </w14:solidFill>
                      </w14:textFill>
                    </w:rPr>
                    <w:t>生活污水经三级化粪池处理后用于周边果树的灌溉；隧道窑废气除尘用水沉淀后循环使用，定期补充，不外排</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36" w:hRule="atLeast"/>
              </w:trPr>
              <w:tc>
                <w:tcPr>
                  <w:tcW w:w="429" w:type="dxa"/>
                  <w:tcBorders>
                    <w:tl2br w:val="nil"/>
                    <w:tr2bl w:val="nil"/>
                  </w:tcBorders>
                  <w:vAlign w:val="center"/>
                </w:tcPr>
                <w:p>
                  <w:pPr>
                    <w:pStyle w:val="26"/>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jc w:val="center"/>
                    <w:textAlignment w:val="auto"/>
                    <w:outlineLvl w:val="9"/>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2</w:t>
                  </w:r>
                </w:p>
              </w:tc>
              <w:tc>
                <w:tcPr>
                  <w:tcW w:w="48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uto"/>
                    <w:ind w:firstLine="0" w:firstLineChars="0"/>
                    <w:jc w:val="left"/>
                    <w:textAlignment w:val="auto"/>
                    <w:rPr>
                      <w:rFonts w:hint="default" w:ascii="Times New Roman" w:hAnsi="Times New Roman" w:eastAsia="宋体" w:cs="Times New Roman"/>
                      <w:b w:val="0"/>
                      <w:bCs w:val="0"/>
                      <w:color w:val="000000" w:themeColor="text1"/>
                      <w:kern w:val="0"/>
                      <w:sz w:val="21"/>
                      <w:szCs w:val="21"/>
                      <w:vertAlign w:val="baseline"/>
                      <w:lang w:val="en-US" w:eastAsia="zh-CN" w:bidi="ar-SA"/>
                      <w14:textFill>
                        <w14:solidFill>
                          <w14:schemeClr w14:val="tx1"/>
                        </w14:solidFill>
                      </w14:textFill>
                    </w:rPr>
                  </w:pPr>
                  <w:r>
                    <w:rPr>
                      <w:rFonts w:hint="eastAsia" w:ascii="Times New Roman" w:hAnsi="Times New Roman" w:eastAsia="宋体" w:cs="Times New Roman"/>
                      <w:b w:val="0"/>
                      <w:bCs w:val="0"/>
                      <w:color w:val="000000" w:themeColor="text1"/>
                      <w:kern w:val="0"/>
                      <w:sz w:val="21"/>
                      <w:szCs w:val="21"/>
                      <w:vertAlign w:val="baseline"/>
                      <w:lang w:val="en-US" w:eastAsia="zh-CN" w:bidi="ar-SA"/>
                      <w14:textFill>
                        <w14:solidFill>
                          <w14:schemeClr w14:val="tx1"/>
                        </w14:solidFill>
                      </w14:textFill>
                    </w:rPr>
                    <w:t>隧道窑</w:t>
                  </w:r>
                  <w:r>
                    <w:rPr>
                      <w:rFonts w:hint="default" w:ascii="Times New Roman" w:hAnsi="Times New Roman" w:eastAsia="宋体" w:cs="Times New Roman"/>
                      <w:b w:val="0"/>
                      <w:bCs w:val="0"/>
                      <w:color w:val="000000" w:themeColor="text1"/>
                      <w:kern w:val="0"/>
                      <w:sz w:val="21"/>
                      <w:szCs w:val="21"/>
                      <w:vertAlign w:val="baseline"/>
                      <w:lang w:val="en-US" w:eastAsia="zh-CN" w:bidi="ar-SA"/>
                      <w14:textFill>
                        <w14:solidFill>
                          <w14:schemeClr w14:val="tx1"/>
                        </w14:solidFill>
                      </w14:textFill>
                    </w:rPr>
                    <w:t>废气经收集处理后通过一根高70m以上排气筒排放，执行《砖瓦工业大气污染物排放标准》(GB29620-2013)表2新建企业大气污染物排放限值及第4.6条规定；无组织废气粉尘排放标准执行《砖瓦工业大气污染物排放标准》（GB29620-2013）表3现有和新建企业边界大气污染物浓度限值</w:t>
                  </w:r>
                </w:p>
              </w:tc>
              <w:tc>
                <w:tcPr>
                  <w:tcW w:w="3010"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left"/>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kern w:val="0"/>
                      <w:sz w:val="21"/>
                      <w:szCs w:val="21"/>
                      <w:vertAlign w:val="baseline"/>
                      <w:lang w:val="en-US" w:eastAsia="zh-CN" w:bidi="ar-SA"/>
                      <w14:textFill>
                        <w14:solidFill>
                          <w14:schemeClr w14:val="tx1"/>
                        </w14:solidFill>
                      </w14:textFill>
                    </w:rPr>
                    <w:t>隧道窑废气通过湿式碱法脱硫除尘器+75m烟囱处理；粉尘通过设置水喷淋系统，防尘抑尘措施处理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429" w:type="dxa"/>
                  <w:tcBorders>
                    <w:tl2br w:val="nil"/>
                    <w:tr2bl w:val="nil"/>
                  </w:tcBorders>
                  <w:vAlign w:val="center"/>
                </w:tcPr>
                <w:p>
                  <w:pPr>
                    <w:pStyle w:val="26"/>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jc w:val="center"/>
                    <w:textAlignment w:val="auto"/>
                    <w:outlineLvl w:val="9"/>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3</w:t>
                  </w:r>
                </w:p>
              </w:tc>
              <w:tc>
                <w:tcPr>
                  <w:tcW w:w="4870"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left"/>
                    <w:textAlignment w:val="auto"/>
                    <w:rPr>
                      <w:rFonts w:hint="default" w:ascii="Times New Roman" w:hAnsi="Times New Roman" w:eastAsia="宋体" w:cs="Times New Roman"/>
                      <w:b w:val="0"/>
                      <w:bCs w:val="0"/>
                      <w:color w:val="000000" w:themeColor="text1"/>
                      <w:kern w:val="0"/>
                      <w:sz w:val="21"/>
                      <w:szCs w:val="21"/>
                      <w:vertAlign w:val="baseline"/>
                      <w:lang w:val="en-US" w:eastAsia="zh-CN" w:bidi="ar-SA"/>
                      <w14:textFill>
                        <w14:solidFill>
                          <w14:schemeClr w14:val="tx1"/>
                        </w14:solidFill>
                      </w14:textFill>
                    </w:rPr>
                  </w:pPr>
                  <w:r>
                    <w:rPr>
                      <w:rFonts w:hint="default" w:ascii="Times New Roman" w:hAnsi="Times New Roman" w:eastAsia="宋体" w:cs="Times New Roman"/>
                      <w:b w:val="0"/>
                      <w:bCs w:val="0"/>
                      <w:color w:val="000000" w:themeColor="text1"/>
                      <w:kern w:val="0"/>
                      <w:sz w:val="21"/>
                      <w:szCs w:val="21"/>
                      <w:vertAlign w:val="baseline"/>
                      <w:lang w:val="en-US" w:eastAsia="zh-CN" w:bidi="ar-SA"/>
                      <w14:textFill>
                        <w14:solidFill>
                          <w14:schemeClr w14:val="tx1"/>
                        </w14:solidFill>
                      </w14:textFill>
                    </w:rPr>
                    <w:t>厂界噪声分别执行《工业企业厂界环境噪声排放标准》(GB12348-2008）2、4类标准</w:t>
                  </w:r>
                </w:p>
              </w:tc>
              <w:tc>
                <w:tcPr>
                  <w:tcW w:w="3010"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left"/>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通过合理布局，使高噪声设备远离厂界；对高噪声设备安装减震装置；定期检查、维修设备，维持设备处于良好的运转状态，防止设备故障产生的的高噪声；选用低噪声生产设备。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429" w:type="dxa"/>
                  <w:tcBorders>
                    <w:tl2br w:val="nil"/>
                    <w:tr2bl w:val="nil"/>
                  </w:tcBorders>
                  <w:vAlign w:val="center"/>
                </w:tcPr>
                <w:p>
                  <w:pPr>
                    <w:pStyle w:val="26"/>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jc w:val="center"/>
                    <w:textAlignment w:val="auto"/>
                    <w:outlineLvl w:val="9"/>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b w:val="0"/>
                      <w:bCs w:val="0"/>
                      <w:color w:val="000000" w:themeColor="text1"/>
                      <w:sz w:val="21"/>
                      <w:szCs w:val="21"/>
                      <w:vertAlign w:val="baseline"/>
                      <w:lang w:val="en-US" w:eastAsia="zh-CN"/>
                      <w14:textFill>
                        <w14:solidFill>
                          <w14:schemeClr w14:val="tx1"/>
                        </w14:solidFill>
                      </w14:textFill>
                    </w:rPr>
                    <w:t>4</w:t>
                  </w:r>
                </w:p>
              </w:tc>
              <w:tc>
                <w:tcPr>
                  <w:tcW w:w="4870"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left"/>
                    <w:textAlignment w:val="auto"/>
                    <w:rPr>
                      <w:rFonts w:hint="default" w:ascii="Times New Roman" w:hAnsi="Times New Roman" w:eastAsia="宋体" w:cs="Times New Roman"/>
                      <w:b w:val="0"/>
                      <w:bCs w:val="0"/>
                      <w:color w:val="000000" w:themeColor="text1"/>
                      <w:kern w:val="0"/>
                      <w:sz w:val="21"/>
                      <w:szCs w:val="21"/>
                      <w:vertAlign w:val="baseline"/>
                      <w:lang w:val="en-US" w:eastAsia="zh-CN" w:bidi="ar-SA"/>
                      <w14:textFill>
                        <w14:solidFill>
                          <w14:schemeClr w14:val="tx1"/>
                        </w14:solidFill>
                      </w14:textFill>
                    </w:rPr>
                  </w:pPr>
                  <w:r>
                    <w:rPr>
                      <w:rFonts w:hint="default" w:ascii="Times New Roman" w:hAnsi="Times New Roman" w:eastAsia="宋体" w:cs="Times New Roman"/>
                      <w:b w:val="0"/>
                      <w:bCs w:val="0"/>
                      <w:color w:val="000000" w:themeColor="text1"/>
                      <w:kern w:val="0"/>
                      <w:sz w:val="21"/>
                      <w:szCs w:val="21"/>
                      <w:vertAlign w:val="baseline"/>
                      <w:lang w:val="en-US" w:eastAsia="zh-CN" w:bidi="ar-SA"/>
                      <w14:textFill>
                        <w14:solidFill>
                          <w14:schemeClr w14:val="tx1"/>
                        </w14:solidFill>
                      </w14:textFill>
                    </w:rPr>
                    <w:t>生活垃圾分类收集后与废弃的含油抹布一起交由当地环卫部门处置。废气处理设施沉淀池产生的沉渣、制砖及检验工序产生的边角料及废泥坯、废砖均回用于生产；废油桶等危险废物按照《危险废物贮存污染控制标准》(GB18597-2001)及其修改单的规定，进行收集、运输、贮存；固废临时堆放场所按《一般工业固体废物贮存、处置场污染控制标准》（GB18599-2001）设置在防风、防雨、防渗区域内</w:t>
                  </w:r>
                </w:p>
              </w:tc>
              <w:tc>
                <w:tcPr>
                  <w:tcW w:w="3010"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left"/>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kern w:val="0"/>
                      <w:sz w:val="21"/>
                      <w:szCs w:val="21"/>
                      <w:vertAlign w:val="baseline"/>
                      <w:lang w:val="en-US" w:eastAsia="zh-CN" w:bidi="ar-SA"/>
                      <w14:textFill>
                        <w14:solidFill>
                          <w14:schemeClr w14:val="tx1"/>
                        </w14:solidFill>
                      </w14:textFill>
                    </w:rPr>
                    <w:t>制砖及检验工序产生的边角料及废泥坯、废砖回用于生产；废气处理设施沉淀池产生的沉渣全部回用于生产；设备维护产生的含油废抹布属于危险废物名录豁免名单，收集后与生活垃圾交由环卫部门清运处理；废油桶属于危险废物，交由供应产厂家回收再利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429" w:type="dxa"/>
                  <w:tcBorders>
                    <w:tl2br w:val="nil"/>
                    <w:tr2bl w:val="nil"/>
                  </w:tcBorders>
                  <w:vAlign w:val="center"/>
                </w:tcPr>
                <w:p>
                  <w:pPr>
                    <w:pStyle w:val="26"/>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jc w:val="center"/>
                    <w:textAlignment w:val="auto"/>
                    <w:outlineLvl w:val="9"/>
                    <w:rPr>
                      <w:rFonts w:hint="default" w:ascii="Times New Roman" w:hAnsi="Times New Roman" w:cs="Times New Roman"/>
                      <w:b w:val="0"/>
                      <w:bCs w:val="0"/>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b w:val="0"/>
                      <w:bCs w:val="0"/>
                      <w:color w:val="000000" w:themeColor="text1"/>
                      <w:sz w:val="21"/>
                      <w:szCs w:val="21"/>
                      <w:vertAlign w:val="baseline"/>
                      <w:lang w:val="en-US" w:eastAsia="zh-CN"/>
                      <w14:textFill>
                        <w14:solidFill>
                          <w14:schemeClr w14:val="tx1"/>
                        </w14:solidFill>
                      </w14:textFill>
                    </w:rPr>
                    <w:t>5</w:t>
                  </w:r>
                </w:p>
              </w:tc>
              <w:tc>
                <w:tcPr>
                  <w:tcW w:w="4870"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left"/>
                    <w:textAlignment w:val="auto"/>
                    <w:rPr>
                      <w:rFonts w:hint="default" w:ascii="Times New Roman" w:hAnsi="Times New Roman" w:eastAsia="宋体" w:cs="Times New Roman"/>
                      <w:b w:val="0"/>
                      <w:bCs w:val="0"/>
                      <w:color w:val="000000" w:themeColor="text1"/>
                      <w:kern w:val="0"/>
                      <w:sz w:val="21"/>
                      <w:szCs w:val="21"/>
                      <w:vertAlign w:val="baseline"/>
                      <w:lang w:val="en-US" w:eastAsia="zh-CN" w:bidi="ar-SA"/>
                      <w14:textFill>
                        <w14:solidFill>
                          <w14:schemeClr w14:val="tx1"/>
                        </w14:solidFill>
                      </w14:textFill>
                    </w:rPr>
                  </w:pPr>
                  <w:r>
                    <w:rPr>
                      <w:rFonts w:hint="default" w:ascii="Times New Roman" w:hAnsi="Times New Roman" w:eastAsia="宋体" w:cs="Times New Roman"/>
                      <w:b w:val="0"/>
                      <w:bCs w:val="0"/>
                      <w:color w:val="000000" w:themeColor="text1"/>
                      <w:kern w:val="0"/>
                      <w:sz w:val="21"/>
                      <w:szCs w:val="21"/>
                      <w:vertAlign w:val="baseline"/>
                      <w:lang w:val="en-US" w:eastAsia="zh-CN" w:bidi="ar-SA"/>
                      <w14:textFill>
                        <w14:solidFill>
                          <w14:schemeClr w14:val="tx1"/>
                        </w14:solidFill>
                      </w14:textFill>
                    </w:rPr>
                    <w:t>卫生防护距离为项目原料仓库及生产车间边界外50米</w:t>
                  </w:r>
                </w:p>
              </w:tc>
              <w:tc>
                <w:tcPr>
                  <w:tcW w:w="3010"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left"/>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kern w:val="0"/>
                      <w:sz w:val="21"/>
                      <w:szCs w:val="21"/>
                      <w:vertAlign w:val="baseline"/>
                      <w:lang w:val="en-US" w:eastAsia="zh-CN" w:bidi="ar-SA"/>
                      <w14:textFill>
                        <w14:solidFill>
                          <w14:schemeClr w14:val="tx1"/>
                        </w14:solidFill>
                      </w14:textFill>
                    </w:rPr>
                    <w:t>本项目卫生防护距离为</w:t>
                  </w:r>
                  <w:r>
                    <w:rPr>
                      <w:rFonts w:hint="eastAsia" w:ascii="Times New Roman" w:hAnsi="Times New Roman" w:eastAsia="宋体" w:cs="Times New Roman"/>
                      <w:b w:val="0"/>
                      <w:bCs w:val="0"/>
                      <w:color w:val="000000" w:themeColor="text1"/>
                      <w:kern w:val="0"/>
                      <w:sz w:val="21"/>
                      <w:szCs w:val="21"/>
                      <w:vertAlign w:val="baseline"/>
                      <w:lang w:val="en-US" w:eastAsia="zh-CN" w:bidi="ar-SA"/>
                      <w14:textFill>
                        <w14:solidFill>
                          <w14:schemeClr w14:val="tx1"/>
                        </w14:solidFill>
                      </w14:textFill>
                    </w:rPr>
                    <w:t>制砖</w:t>
                  </w:r>
                  <w:r>
                    <w:rPr>
                      <w:rFonts w:hint="default" w:ascii="Times New Roman" w:hAnsi="Times New Roman" w:eastAsia="宋体" w:cs="Times New Roman"/>
                      <w:b w:val="0"/>
                      <w:bCs w:val="0"/>
                      <w:color w:val="000000" w:themeColor="text1"/>
                      <w:kern w:val="0"/>
                      <w:sz w:val="21"/>
                      <w:szCs w:val="21"/>
                      <w:vertAlign w:val="baseline"/>
                      <w:lang w:val="en-US" w:eastAsia="zh-CN" w:bidi="ar-SA"/>
                      <w14:textFill>
                        <w14:solidFill>
                          <w14:schemeClr w14:val="tx1"/>
                        </w14:solidFill>
                      </w14:textFill>
                    </w:rPr>
                    <w:t>车间</w:t>
                  </w:r>
                  <w:r>
                    <w:rPr>
                      <w:rFonts w:hint="eastAsia" w:ascii="Times New Roman" w:hAnsi="Times New Roman" w:eastAsia="宋体" w:cs="Times New Roman"/>
                      <w:b w:val="0"/>
                      <w:bCs w:val="0"/>
                      <w:color w:val="000000" w:themeColor="text1"/>
                      <w:kern w:val="0"/>
                      <w:sz w:val="21"/>
                      <w:szCs w:val="21"/>
                      <w:vertAlign w:val="baseline"/>
                      <w:lang w:val="en-US" w:eastAsia="zh-CN" w:bidi="ar-SA"/>
                      <w14:textFill>
                        <w14:solidFill>
                          <w14:schemeClr w14:val="tx1"/>
                        </w14:solidFill>
                      </w14:textFill>
                    </w:rPr>
                    <w:t>及原料仓库面源边界</w:t>
                  </w:r>
                  <w:r>
                    <w:rPr>
                      <w:rFonts w:hint="default" w:ascii="Times New Roman" w:hAnsi="Times New Roman" w:eastAsia="宋体" w:cs="Times New Roman"/>
                      <w:b w:val="0"/>
                      <w:bCs w:val="0"/>
                      <w:color w:val="000000" w:themeColor="text1"/>
                      <w:kern w:val="0"/>
                      <w:sz w:val="21"/>
                      <w:szCs w:val="21"/>
                      <w:vertAlign w:val="baseline"/>
                      <w:lang w:val="en-US" w:eastAsia="zh-CN" w:bidi="ar-SA"/>
                      <w14:textFill>
                        <w14:solidFill>
                          <w14:schemeClr w14:val="tx1"/>
                        </w14:solidFill>
                      </w14:textFill>
                    </w:rPr>
                    <w:t>外50m范围内，项目</w:t>
                  </w:r>
                  <w:r>
                    <w:rPr>
                      <w:rFonts w:hint="eastAsia" w:ascii="Times New Roman" w:hAnsi="Times New Roman" w:eastAsia="宋体" w:cs="Times New Roman"/>
                      <w:b w:val="0"/>
                      <w:bCs w:val="0"/>
                      <w:color w:val="000000" w:themeColor="text1"/>
                      <w:kern w:val="0"/>
                      <w:sz w:val="21"/>
                      <w:szCs w:val="21"/>
                      <w:vertAlign w:val="baseline"/>
                      <w:lang w:val="en-US" w:eastAsia="zh-CN" w:bidi="ar-SA"/>
                      <w14:textFill>
                        <w14:solidFill>
                          <w14:schemeClr w14:val="tx1"/>
                        </w14:solidFill>
                      </w14:textFill>
                    </w:rPr>
                    <w:t>防护区域范围内为公司厂房、果园、农田</w:t>
                  </w:r>
                  <w:r>
                    <w:rPr>
                      <w:rFonts w:hint="default" w:ascii="Times New Roman" w:hAnsi="Times New Roman" w:eastAsia="宋体" w:cs="Times New Roman"/>
                      <w:b w:val="0"/>
                      <w:bCs w:val="0"/>
                      <w:color w:val="000000" w:themeColor="text1"/>
                      <w:kern w:val="0"/>
                      <w:sz w:val="21"/>
                      <w:szCs w:val="21"/>
                      <w:vertAlign w:val="baseline"/>
                      <w:lang w:val="en-US" w:eastAsia="zh-CN" w:bidi="ar-SA"/>
                      <w14:textFill>
                        <w14:solidFill>
                          <w14:schemeClr w14:val="tx1"/>
                        </w14:solidFill>
                      </w14:textFill>
                    </w:rPr>
                    <w:t>。卫生防护距离内不包括任何大气环境敏感目标，项目的建设满足卫生防护距离控制要求</w:t>
                  </w:r>
                </w:p>
              </w:tc>
            </w:tr>
          </w:tbl>
          <w:p>
            <w:pPr>
              <w:pStyle w:val="26"/>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jc w:val="both"/>
              <w:textAlignment w:val="auto"/>
              <w:outlineLvl w:val="9"/>
              <w:rPr>
                <w:rFonts w:hint="default" w:ascii="Times New Roman" w:hAnsi="Times New Roman" w:eastAsia="宋体" w:cs="Times New Roman"/>
                <w:color w:val="0000FF"/>
                <w:lang w:val="en-US" w:eastAsia="zh-CN"/>
              </w:rPr>
            </w:pPr>
          </w:p>
        </w:tc>
      </w:tr>
    </w:tbl>
    <w:p>
      <w:pPr>
        <w:spacing w:line="360" w:lineRule="auto"/>
        <w:rPr>
          <w:rFonts w:hint="default" w:ascii="Times New Roman" w:hAnsi="Times New Roman" w:eastAsia="宋体" w:cs="Times New Roman"/>
          <w:color w:val="0000FF"/>
          <w:sz w:val="21"/>
          <w:szCs w:val="21"/>
        </w:rPr>
        <w:sectPr>
          <w:footerReference r:id="rId7" w:type="default"/>
          <w:pgSz w:w="11906" w:h="16838"/>
          <w:pgMar w:top="1440" w:right="1800" w:bottom="1440" w:left="1800" w:header="708" w:footer="708" w:gutter="0"/>
          <w:pgBorders>
            <w:top w:val="none" w:sz="0" w:space="0"/>
            <w:left w:val="none" w:sz="0" w:space="0"/>
            <w:bottom w:val="none" w:sz="0" w:space="0"/>
            <w:right w:val="none" w:sz="0" w:space="0"/>
          </w:pgBorders>
          <w:pgNumType w:fmt="decimal"/>
          <w:cols w:space="720" w:num="1"/>
          <w:docGrid w:linePitch="360" w:charSpace="0"/>
        </w:sectPr>
      </w:pPr>
    </w:p>
    <w:p>
      <w:pPr>
        <w:spacing w:after="0" w:afterLines="0" w:line="360" w:lineRule="auto"/>
        <w:outlineLvl w:val="0"/>
        <w:rPr>
          <w:rFonts w:hint="default" w:ascii="Times New Roman" w:hAnsi="Times New Roman" w:eastAsia="宋体" w:cs="Times New Roman"/>
          <w:b/>
          <w:color w:val="000000" w:themeColor="text1"/>
          <w:sz w:val="21"/>
          <w:szCs w:val="21"/>
          <w14:textFill>
            <w14:solidFill>
              <w14:schemeClr w14:val="tx1"/>
            </w14:solidFill>
          </w14:textFill>
        </w:rPr>
      </w:pPr>
      <w:r>
        <w:rPr>
          <w:rFonts w:hint="default" w:ascii="Times New Roman" w:hAnsi="Times New Roman" w:eastAsia="宋体" w:cs="Times New Roman"/>
          <w:b/>
          <w:color w:val="000000" w:themeColor="text1"/>
          <w:sz w:val="21"/>
          <w:szCs w:val="21"/>
          <w14:textFill>
            <w14:solidFill>
              <w14:schemeClr w14:val="tx1"/>
            </w14:solidFill>
          </w14:textFill>
        </w:rPr>
        <w:t>表五</w:t>
      </w:r>
    </w:p>
    <w:tbl>
      <w:tblPr>
        <w:tblStyle w:val="2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2" w:hRule="atLeast"/>
        </w:trPr>
        <w:tc>
          <w:tcPr>
            <w:tcW w:w="8522" w:type="dxa"/>
          </w:tcPr>
          <w:p>
            <w:pPr>
              <w:keepNext w:val="0"/>
              <w:keepLines w:val="0"/>
              <w:pageBreakBefore w:val="0"/>
              <w:widowControl/>
              <w:kinsoku/>
              <w:wordWrap/>
              <w:overflowPunct/>
              <w:topLinePunct w:val="0"/>
              <w:autoSpaceDE/>
              <w:autoSpaceDN/>
              <w:bidi w:val="0"/>
              <w:adjustRightInd w:val="0"/>
              <w:snapToGrid w:val="0"/>
              <w:spacing w:after="0" w:afterLines="0" w:line="360" w:lineRule="auto"/>
              <w:jc w:val="both"/>
              <w:textAlignment w:val="auto"/>
              <w:outlineLvl w:val="9"/>
              <w:rPr>
                <w:rFonts w:hint="default" w:ascii="Times New Roman" w:hAnsi="Times New Roman" w:eastAsia="宋体" w:cs="Times New Roman"/>
                <w:b/>
                <w:bCs/>
                <w:color w:val="000000" w:themeColor="text1"/>
                <w:sz w:val="24"/>
                <w:szCs w:val="24"/>
                <w14:textFill>
                  <w14:solidFill>
                    <w14:schemeClr w14:val="tx1"/>
                  </w14:solidFill>
                </w14:textFill>
              </w:rPr>
            </w:pPr>
            <w:r>
              <w:rPr>
                <w:rFonts w:hint="default" w:ascii="Times New Roman" w:hAnsi="Times New Roman" w:eastAsia="宋体" w:cs="Times New Roman"/>
                <w:b/>
                <w:bCs/>
                <w:color w:val="000000" w:themeColor="text1"/>
                <w:sz w:val="24"/>
                <w:szCs w:val="24"/>
                <w14:textFill>
                  <w14:solidFill>
                    <w14:schemeClr w14:val="tx1"/>
                  </w14:solidFill>
                </w14:textFill>
              </w:rPr>
              <w:t>验收监测质量保证及质量控制：</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right="0" w:rightChars="0" w:firstLine="480" w:firstLineChars="200"/>
              <w:jc w:val="both"/>
              <w:textAlignment w:val="auto"/>
              <w:outlineLvl w:val="9"/>
              <w:rPr>
                <w:rFonts w:hint="default" w:ascii="Times New Roman" w:hAnsi="Times New Roman" w:eastAsia="宋体" w:cs="Times New Roman"/>
                <w:bCs/>
                <w:color w:val="000000" w:themeColor="text1"/>
                <w:sz w:val="24"/>
                <w:szCs w:val="24"/>
                <w:vertAlign w:val="baseline"/>
                <w:lang w:val="en-US" w:eastAsia="zh-CN"/>
                <w14:textFill>
                  <w14:solidFill>
                    <w14:schemeClr w14:val="tx1"/>
                  </w14:solidFill>
                </w14:textFill>
              </w:rPr>
            </w:pPr>
            <w:r>
              <w:rPr>
                <w:rFonts w:hint="default" w:ascii="Times New Roman" w:hAnsi="Times New Roman" w:eastAsia="宋体" w:cs="Times New Roman"/>
                <w:bCs/>
                <w:color w:val="000000" w:themeColor="text1"/>
                <w:sz w:val="24"/>
                <w:szCs w:val="24"/>
                <w:vertAlign w:val="baseline"/>
                <w:lang w:val="en-US" w:eastAsia="zh-CN"/>
                <w14:textFill>
                  <w14:solidFill>
                    <w14:schemeClr w14:val="tx1"/>
                  </w14:solidFill>
                </w14:textFill>
              </w:rPr>
              <w:t>1、监测分析方法</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right="0" w:rightChars="0" w:firstLine="480" w:firstLineChars="200"/>
              <w:jc w:val="both"/>
              <w:textAlignment w:val="auto"/>
              <w:outlineLvl w:val="9"/>
              <w:rPr>
                <w:rFonts w:hint="default" w:ascii="Times New Roman" w:hAnsi="Times New Roman" w:eastAsia="宋体" w:cs="Times New Roman"/>
                <w:bCs/>
                <w:color w:val="000000" w:themeColor="text1"/>
                <w:sz w:val="24"/>
                <w:szCs w:val="24"/>
                <w:vertAlign w:val="baseline"/>
                <w:lang w:val="en-US" w:eastAsia="zh-CN"/>
                <w14:textFill>
                  <w14:solidFill>
                    <w14:schemeClr w14:val="tx1"/>
                  </w14:solidFill>
                </w14:textFill>
              </w:rPr>
            </w:pPr>
            <w:r>
              <w:rPr>
                <w:rFonts w:hint="default" w:ascii="Times New Roman" w:hAnsi="Times New Roman" w:eastAsia="宋体" w:cs="Times New Roman"/>
                <w:bCs/>
                <w:color w:val="000000" w:themeColor="text1"/>
                <w:sz w:val="24"/>
                <w:szCs w:val="24"/>
                <w:vertAlign w:val="baseline"/>
                <w:lang w:val="en-US" w:eastAsia="zh-CN"/>
                <w14:textFill>
                  <w14:solidFill>
                    <w14:schemeClr w14:val="tx1"/>
                  </w14:solidFill>
                </w14:textFill>
              </w:rPr>
              <w:t>此次验收监测的分析方法按环境要素说明各项监测因子监测分析方法名称、方法标准号或方法来源、分析方法的最低检出限，详见下表。</w:t>
            </w:r>
          </w:p>
          <w:p>
            <w:pPr>
              <w:keepNext w:val="0"/>
              <w:keepLines w:val="0"/>
              <w:pageBreakBefore w:val="0"/>
              <w:widowControl w:val="0"/>
              <w:numPr>
                <w:ilvl w:val="0"/>
                <w:numId w:val="0"/>
              </w:numPr>
              <w:kinsoku/>
              <w:wordWrap/>
              <w:overflowPunct/>
              <w:topLinePunct w:val="0"/>
              <w:autoSpaceDE/>
              <w:autoSpaceDN/>
              <w:bidi w:val="0"/>
              <w:adjustRightInd/>
              <w:snapToGrid/>
              <w:spacing w:before="181" w:beforeLines="50" w:after="0" w:line="240" w:lineRule="auto"/>
              <w:ind w:left="0" w:leftChars="0" w:right="0" w:rightChars="0" w:firstLine="422" w:firstLineChars="200"/>
              <w:jc w:val="center"/>
              <w:textAlignment w:val="auto"/>
              <w:outlineLvl w:val="9"/>
              <w:rPr>
                <w:rFonts w:hint="default" w:ascii="Times New Roman" w:hAnsi="Times New Roman" w:eastAsia="宋体" w:cs="Times New Roman"/>
                <w:b/>
                <w:bCs w:val="0"/>
                <w:color w:val="000000" w:themeColor="text1"/>
                <w:sz w:val="21"/>
                <w:szCs w:val="21"/>
                <w:vertAlign w:val="baseline"/>
                <w:lang w:val="en-US" w:eastAsia="zh-CN"/>
                <w14:textFill>
                  <w14:solidFill>
                    <w14:schemeClr w14:val="tx1"/>
                  </w14:solidFill>
                </w14:textFill>
              </w:rPr>
            </w:pPr>
            <w:bookmarkStart w:id="9" w:name="_Toc1961"/>
            <w:r>
              <w:rPr>
                <w:rFonts w:hint="default" w:ascii="Times New Roman" w:hAnsi="Times New Roman" w:eastAsia="宋体" w:cs="Times New Roman"/>
                <w:b/>
                <w:bCs w:val="0"/>
                <w:color w:val="000000" w:themeColor="text1"/>
                <w:sz w:val="21"/>
                <w:szCs w:val="21"/>
                <w:vertAlign w:val="baseline"/>
                <w:lang w:val="en-US" w:eastAsia="zh-CN"/>
                <w14:textFill>
                  <w14:solidFill>
                    <w14:schemeClr w14:val="tx1"/>
                  </w14:solidFill>
                </w14:textFill>
              </w:rPr>
              <w:t>表5-1 监测分析方法</w:t>
            </w:r>
            <w:bookmarkEnd w:id="9"/>
            <w:r>
              <w:rPr>
                <w:rFonts w:hint="default" w:ascii="Times New Roman" w:hAnsi="Times New Roman" w:eastAsia="宋体" w:cs="Times New Roman"/>
                <w:b/>
                <w:bCs w:val="0"/>
                <w:color w:val="000000" w:themeColor="text1"/>
                <w:sz w:val="21"/>
                <w:szCs w:val="21"/>
                <w:vertAlign w:val="baseline"/>
                <w:lang w:val="en-US" w:eastAsia="zh-CN"/>
                <w14:textFill>
                  <w14:solidFill>
                    <w14:schemeClr w14:val="tx1"/>
                  </w14:solidFill>
                </w14:textFill>
              </w:rPr>
              <w:t>表</w:t>
            </w:r>
          </w:p>
          <w:tbl>
            <w:tblPr>
              <w:tblStyle w:val="19"/>
              <w:tblW w:w="839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57"/>
              <w:gridCol w:w="1473"/>
              <w:gridCol w:w="4433"/>
              <w:gridCol w:w="13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57" w:type="dxa"/>
                  <w:noWrap w:val="0"/>
                  <w:vAlign w:val="center"/>
                </w:tcPr>
                <w:p>
                  <w:pPr>
                    <w:pStyle w:val="40"/>
                    <w:keepNext w:val="0"/>
                    <w:keepLines w:val="0"/>
                    <w:pageBreakBefore w:val="0"/>
                    <w:widowControl/>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检测类别</w:t>
                  </w:r>
                </w:p>
              </w:tc>
              <w:tc>
                <w:tcPr>
                  <w:tcW w:w="1473" w:type="dxa"/>
                  <w:noWrap w:val="0"/>
                  <w:vAlign w:val="center"/>
                </w:tcPr>
                <w:p>
                  <w:pPr>
                    <w:pStyle w:val="40"/>
                    <w:keepNext w:val="0"/>
                    <w:keepLines w:val="0"/>
                    <w:pageBreakBefore w:val="0"/>
                    <w:widowControl/>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分析项目</w:t>
                  </w:r>
                </w:p>
              </w:tc>
              <w:tc>
                <w:tcPr>
                  <w:tcW w:w="4433" w:type="dxa"/>
                  <w:noWrap w:val="0"/>
                  <w:vAlign w:val="center"/>
                </w:tcPr>
                <w:p>
                  <w:pPr>
                    <w:pStyle w:val="40"/>
                    <w:keepNext w:val="0"/>
                    <w:keepLines w:val="0"/>
                    <w:pageBreakBefore w:val="0"/>
                    <w:widowControl/>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依据方法</w:t>
                  </w:r>
                </w:p>
              </w:tc>
              <w:tc>
                <w:tcPr>
                  <w:tcW w:w="1336" w:type="dxa"/>
                  <w:noWrap w:val="0"/>
                  <w:vAlign w:val="center"/>
                </w:tcPr>
                <w:p>
                  <w:pPr>
                    <w:pStyle w:val="40"/>
                    <w:keepNext w:val="0"/>
                    <w:keepLines w:val="0"/>
                    <w:pageBreakBefore w:val="0"/>
                    <w:widowControl/>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最低</w:t>
                  </w:r>
                </w:p>
                <w:p>
                  <w:pPr>
                    <w:pStyle w:val="40"/>
                    <w:keepNext w:val="0"/>
                    <w:keepLines w:val="0"/>
                    <w:pageBreakBefore w:val="0"/>
                    <w:widowControl/>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检出限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57" w:type="dxa"/>
                  <w:noWrap w:val="0"/>
                  <w:vAlign w:val="center"/>
                </w:tcPr>
                <w:p>
                  <w:pPr>
                    <w:keepNext w:val="0"/>
                    <w:keepLines w:val="0"/>
                    <w:pageBreakBefore w:val="0"/>
                    <w:kinsoku/>
                    <w:wordWrap/>
                    <w:overflowPunct/>
                    <w:topLinePunct w:val="0"/>
                    <w:autoSpaceDE/>
                    <w:autoSpaceDN/>
                    <w:bidi w:val="0"/>
                    <w:spacing w:after="0" w:afterLines="0" w:line="240" w:lineRule="auto"/>
                    <w:ind w:firstLine="0" w:firstLineChars="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物理因素</w:t>
                  </w:r>
                </w:p>
              </w:tc>
              <w:tc>
                <w:tcPr>
                  <w:tcW w:w="1473" w:type="dxa"/>
                  <w:noWrap w:val="0"/>
                  <w:vAlign w:val="center"/>
                </w:tcPr>
                <w:p>
                  <w:pPr>
                    <w:keepNext w:val="0"/>
                    <w:keepLines w:val="0"/>
                    <w:pageBreakBefore w:val="0"/>
                    <w:kinsoku/>
                    <w:wordWrap/>
                    <w:overflowPunct/>
                    <w:topLinePunct w:val="0"/>
                    <w:autoSpaceDE/>
                    <w:autoSpaceDN/>
                    <w:bidi w:val="0"/>
                    <w:spacing w:after="0" w:afterLines="0" w:line="240" w:lineRule="auto"/>
                    <w:ind w:firstLine="0" w:firstLineChars="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厂界噪声</w:t>
                  </w:r>
                </w:p>
              </w:tc>
              <w:tc>
                <w:tcPr>
                  <w:tcW w:w="4433" w:type="dxa"/>
                  <w:noWrap w:val="0"/>
                  <w:vAlign w:val="center"/>
                </w:tcPr>
                <w:p>
                  <w:pPr>
                    <w:pStyle w:val="52"/>
                    <w:keepNext w:val="0"/>
                    <w:keepLines w:val="0"/>
                    <w:pageBreakBefore w:val="0"/>
                    <w:kinsoku/>
                    <w:wordWrap/>
                    <w:overflowPunct/>
                    <w:topLinePunct w:val="0"/>
                    <w:autoSpaceDE/>
                    <w:autoSpaceDN/>
                    <w:bidi w:val="0"/>
                    <w:spacing w:line="240" w:lineRule="auto"/>
                    <w:ind w:firstLine="0" w:firstLineChars="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工业企业厂界环境噪声排放标准</w:t>
                  </w:r>
                </w:p>
                <w:p>
                  <w:pPr>
                    <w:keepNext w:val="0"/>
                    <w:keepLines w:val="0"/>
                    <w:pageBreakBefore w:val="0"/>
                    <w:kinsoku/>
                    <w:wordWrap/>
                    <w:overflowPunct/>
                    <w:topLinePunct w:val="0"/>
                    <w:autoSpaceDE/>
                    <w:autoSpaceDN/>
                    <w:bidi w:val="0"/>
                    <w:spacing w:after="0" w:afterLines="0" w:line="240" w:lineRule="auto"/>
                    <w:ind w:firstLine="0" w:firstLineChars="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GB 12348-2008</w:t>
                  </w:r>
                </w:p>
              </w:tc>
              <w:tc>
                <w:tcPr>
                  <w:tcW w:w="1336" w:type="dxa"/>
                  <w:noWrap w:val="0"/>
                  <w:vAlign w:val="center"/>
                </w:tcPr>
                <w:p>
                  <w:pPr>
                    <w:keepNext w:val="0"/>
                    <w:keepLines w:val="0"/>
                    <w:pageBreakBefore w:val="0"/>
                    <w:kinsoku/>
                    <w:wordWrap/>
                    <w:overflowPunct/>
                    <w:topLinePunct w:val="0"/>
                    <w:autoSpaceDE/>
                    <w:autoSpaceDN/>
                    <w:bidi w:val="0"/>
                    <w:spacing w:after="0" w:afterLines="0" w:line="240" w:lineRule="auto"/>
                    <w:ind w:firstLine="0" w:firstLineChars="0"/>
                    <w:jc w:val="center"/>
                    <w:rPr>
                      <w:rFonts w:hint="default" w:ascii="Times New Roman" w:hAnsi="Times New Roman" w:eastAsia="宋体" w:cs="Times New Roman"/>
                      <w:color w:val="000000" w:themeColor="text1"/>
                      <w:sz w:val="21"/>
                      <w:szCs w:val="21"/>
                      <w:vertAlign w:val="superscript"/>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35dB(A)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1157" w:type="dxa"/>
                  <w:vMerge w:val="restart"/>
                  <w:noWrap w:val="0"/>
                  <w:vAlign w:val="center"/>
                </w:tcPr>
                <w:p>
                  <w:pPr>
                    <w:keepNext w:val="0"/>
                    <w:keepLines w:val="0"/>
                    <w:pageBreakBefore w:val="0"/>
                    <w:kinsoku/>
                    <w:wordWrap/>
                    <w:overflowPunct/>
                    <w:topLinePunct w:val="0"/>
                    <w:autoSpaceDE/>
                    <w:autoSpaceDN/>
                    <w:bidi w:val="0"/>
                    <w:spacing w:after="0" w:afterLines="0" w:line="240" w:lineRule="auto"/>
                    <w:ind w:firstLine="0" w:firstLineChars="0"/>
                    <w:jc w:val="center"/>
                    <w:rPr>
                      <w:rFonts w:hint="default" w:ascii="Times New Roman" w:hAnsi="Times New Roman" w:eastAsia="宋体" w:cs="Times New Roman"/>
                      <w:color w:val="000000" w:themeColor="text1"/>
                      <w:sz w:val="21"/>
                      <w:szCs w:val="21"/>
                      <w14:textFill>
                        <w14:solidFill>
                          <w14:schemeClr w14:val="tx1"/>
                        </w14:solidFill>
                      </w14:textFill>
                    </w:rPr>
                  </w:pPr>
                  <w:bookmarkStart w:id="10" w:name="OLE_LINK1" w:colFirst="1" w:colLast="2"/>
                  <w:r>
                    <w:rPr>
                      <w:rFonts w:hint="default" w:ascii="Times New Roman" w:hAnsi="Times New Roman" w:eastAsia="宋体" w:cs="Times New Roman"/>
                      <w:color w:val="000000" w:themeColor="text1"/>
                      <w:sz w:val="21"/>
                      <w:szCs w:val="21"/>
                      <w14:textFill>
                        <w14:solidFill>
                          <w14:schemeClr w14:val="tx1"/>
                        </w14:solidFill>
                      </w14:textFill>
                    </w:rPr>
                    <w:t>废气</w:t>
                  </w:r>
                </w:p>
              </w:tc>
              <w:tc>
                <w:tcPr>
                  <w:tcW w:w="1473" w:type="dxa"/>
                  <w:noWrap w:val="0"/>
                  <w:vAlign w:val="center"/>
                </w:tcPr>
                <w:p>
                  <w:pPr>
                    <w:keepNext w:val="0"/>
                    <w:keepLines w:val="0"/>
                    <w:pageBreakBefore w:val="0"/>
                    <w:widowControl/>
                    <w:kinsoku/>
                    <w:wordWrap/>
                    <w:overflowPunct/>
                    <w:topLinePunct w:val="0"/>
                    <w:autoSpaceDE/>
                    <w:autoSpaceDN/>
                    <w:bidi w:val="0"/>
                    <w:spacing w:after="0" w:afterLines="0" w:line="240" w:lineRule="auto"/>
                    <w:ind w:firstLine="0" w:firstLineChars="0"/>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颗粒物</w:t>
                  </w:r>
                </w:p>
                <w:p>
                  <w:pPr>
                    <w:keepNext w:val="0"/>
                    <w:keepLines w:val="0"/>
                    <w:pageBreakBefore w:val="0"/>
                    <w:widowControl/>
                    <w:kinsoku/>
                    <w:wordWrap/>
                    <w:overflowPunct/>
                    <w:topLinePunct w:val="0"/>
                    <w:autoSpaceDE/>
                    <w:autoSpaceDN/>
                    <w:bidi w:val="0"/>
                    <w:spacing w:after="0" w:afterLines="0" w:line="240" w:lineRule="auto"/>
                    <w:ind w:firstLine="0" w:firstLineChars="0"/>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（无组织）</w:t>
                  </w:r>
                </w:p>
              </w:tc>
              <w:tc>
                <w:tcPr>
                  <w:tcW w:w="4433" w:type="dxa"/>
                  <w:noWrap w:val="0"/>
                  <w:vAlign w:val="center"/>
                </w:tcPr>
                <w:p>
                  <w:pPr>
                    <w:keepNext w:val="0"/>
                    <w:keepLines w:val="0"/>
                    <w:pageBreakBefore w:val="0"/>
                    <w:widowControl/>
                    <w:kinsoku/>
                    <w:wordWrap/>
                    <w:overflowPunct/>
                    <w:topLinePunct w:val="0"/>
                    <w:autoSpaceDE/>
                    <w:autoSpaceDN/>
                    <w:bidi w:val="0"/>
                    <w:spacing w:after="0" w:afterLines="0" w:line="240" w:lineRule="auto"/>
                    <w:ind w:firstLine="0" w:firstLineChars="0"/>
                    <w:jc w:val="center"/>
                    <w:textAlignment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环境空气 总悬浮颗粒物的测定 重量法 GB/T 15432-1995</w:t>
                  </w:r>
                </w:p>
              </w:tc>
              <w:tc>
                <w:tcPr>
                  <w:tcW w:w="1336" w:type="dxa"/>
                  <w:noWrap w:val="0"/>
                  <w:vAlign w:val="center"/>
                </w:tcPr>
                <w:p>
                  <w:pPr>
                    <w:pStyle w:val="12"/>
                    <w:keepNext w:val="0"/>
                    <w:keepLines w:val="0"/>
                    <w:pageBreakBefore w:val="0"/>
                    <w:kinsoku/>
                    <w:wordWrap/>
                    <w:overflowPunct/>
                    <w:topLinePunct w:val="0"/>
                    <w:autoSpaceDE/>
                    <w:autoSpaceDN/>
                    <w:bidi w:val="0"/>
                    <w:snapToGrid w:val="0"/>
                    <w:spacing w:after="0" w:afterLines="0" w:line="240" w:lineRule="auto"/>
                    <w:ind w:firstLine="0" w:firstLineChars="0"/>
                    <w:jc w:val="center"/>
                    <w:rPr>
                      <w:rFonts w:hint="default" w:ascii="Times New Roman" w:hAnsi="Times New Roman" w:eastAsia="宋体" w:cs="Times New Roman"/>
                      <w:color w:val="000000" w:themeColor="text1"/>
                      <w:kern w:val="2"/>
                      <w:sz w:val="21"/>
                      <w:szCs w:val="21"/>
                      <w14:textFill>
                        <w14:solidFill>
                          <w14:schemeClr w14:val="tx1"/>
                        </w14:solidFill>
                      </w14:textFill>
                    </w:rPr>
                  </w:pPr>
                  <w:r>
                    <w:rPr>
                      <w:rFonts w:hint="default" w:ascii="Times New Roman" w:hAnsi="Times New Roman" w:eastAsia="宋体" w:cs="Times New Roman"/>
                      <w:color w:val="000000" w:themeColor="text1"/>
                      <w:kern w:val="2"/>
                      <w:sz w:val="21"/>
                      <w:szCs w:val="21"/>
                      <w14:textFill>
                        <w14:solidFill>
                          <w14:schemeClr w14:val="tx1"/>
                        </w14:solidFill>
                      </w14:textFill>
                    </w:rPr>
                    <w:t>0.001mg/m</w:t>
                  </w:r>
                  <w:r>
                    <w:rPr>
                      <w:rFonts w:hint="default" w:ascii="Times New Roman" w:hAnsi="Times New Roman" w:eastAsia="宋体" w:cs="Times New Roman"/>
                      <w:color w:val="000000" w:themeColor="text1"/>
                      <w:kern w:val="2"/>
                      <w:sz w:val="21"/>
                      <w:szCs w:val="21"/>
                      <w:vertAlign w:val="superscript"/>
                      <w14:textFill>
                        <w14:solidFill>
                          <w14:schemeClr w14:val="tx1"/>
                        </w14:solidFill>
                      </w14:textFill>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57" w:type="dxa"/>
                  <w:vMerge w:val="continue"/>
                  <w:noWrap w:val="0"/>
                  <w:vAlign w:val="center"/>
                </w:tcPr>
                <w:p>
                  <w:pPr>
                    <w:keepNext w:val="0"/>
                    <w:keepLines w:val="0"/>
                    <w:pageBreakBefore w:val="0"/>
                    <w:kinsoku/>
                    <w:wordWrap/>
                    <w:overflowPunct/>
                    <w:topLinePunct w:val="0"/>
                    <w:autoSpaceDE/>
                    <w:autoSpaceDN/>
                    <w:bidi w:val="0"/>
                    <w:spacing w:after="0" w:afterLines="0" w:line="240" w:lineRule="auto"/>
                    <w:ind w:firstLine="0" w:firstLineChars="0"/>
                    <w:jc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1473" w:type="dxa"/>
                  <w:noWrap w:val="0"/>
                  <w:vAlign w:val="center"/>
                </w:tcPr>
                <w:p>
                  <w:pPr>
                    <w:keepNext w:val="0"/>
                    <w:keepLines w:val="0"/>
                    <w:pageBreakBefore w:val="0"/>
                    <w:widowControl/>
                    <w:kinsoku/>
                    <w:wordWrap/>
                    <w:overflowPunct/>
                    <w:topLinePunct w:val="0"/>
                    <w:autoSpaceDE/>
                    <w:autoSpaceDN/>
                    <w:bidi w:val="0"/>
                    <w:spacing w:after="0" w:afterLines="0" w:line="240" w:lineRule="auto"/>
                    <w:ind w:firstLine="0" w:firstLineChars="0"/>
                    <w:jc w:val="center"/>
                    <w:textAlignment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颗粒物</w:t>
                  </w:r>
                </w:p>
                <w:p>
                  <w:pPr>
                    <w:keepNext w:val="0"/>
                    <w:keepLines w:val="0"/>
                    <w:pageBreakBefore w:val="0"/>
                    <w:widowControl/>
                    <w:kinsoku/>
                    <w:wordWrap/>
                    <w:overflowPunct/>
                    <w:topLinePunct w:val="0"/>
                    <w:autoSpaceDE/>
                    <w:autoSpaceDN/>
                    <w:bidi w:val="0"/>
                    <w:spacing w:after="0" w:afterLines="0" w:line="240" w:lineRule="auto"/>
                    <w:ind w:firstLine="0" w:firstLineChars="0"/>
                    <w:jc w:val="center"/>
                    <w:textAlignment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（固定源）</w:t>
                  </w:r>
                </w:p>
              </w:tc>
              <w:tc>
                <w:tcPr>
                  <w:tcW w:w="4433" w:type="dxa"/>
                  <w:noWrap w:val="0"/>
                  <w:vAlign w:val="center"/>
                </w:tcPr>
                <w:p>
                  <w:pPr>
                    <w:keepNext w:val="0"/>
                    <w:keepLines w:val="0"/>
                    <w:pageBreakBefore w:val="0"/>
                    <w:widowControl/>
                    <w:kinsoku/>
                    <w:wordWrap/>
                    <w:overflowPunct/>
                    <w:topLinePunct w:val="0"/>
                    <w:autoSpaceDE/>
                    <w:autoSpaceDN/>
                    <w:bidi w:val="0"/>
                    <w:spacing w:after="0" w:afterLines="0" w:line="240" w:lineRule="auto"/>
                    <w:ind w:firstLine="0" w:firstLineChars="0"/>
                    <w:jc w:val="center"/>
                    <w:textAlignment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固定污染源排气中颗粒物测定与气态污染物采样方法 GB/T 16157-1996及其修改单</w:t>
                  </w:r>
                </w:p>
              </w:tc>
              <w:tc>
                <w:tcPr>
                  <w:tcW w:w="1336" w:type="dxa"/>
                  <w:noWrap w:val="0"/>
                  <w:vAlign w:val="center"/>
                </w:tcPr>
                <w:p>
                  <w:pPr>
                    <w:pStyle w:val="12"/>
                    <w:keepNext w:val="0"/>
                    <w:keepLines w:val="0"/>
                    <w:pageBreakBefore w:val="0"/>
                    <w:kinsoku/>
                    <w:wordWrap/>
                    <w:overflowPunct/>
                    <w:topLinePunct w:val="0"/>
                    <w:autoSpaceDE/>
                    <w:autoSpaceDN/>
                    <w:bidi w:val="0"/>
                    <w:snapToGrid w:val="0"/>
                    <w:spacing w:after="0" w:afterLines="0" w:line="240" w:lineRule="auto"/>
                    <w:ind w:firstLine="0" w:firstLineChars="0"/>
                    <w:jc w:val="center"/>
                    <w:rPr>
                      <w:rFonts w:hint="default" w:ascii="Times New Roman" w:hAnsi="Times New Roman" w:eastAsia="宋体" w:cs="Times New Roman"/>
                      <w:color w:val="000000" w:themeColor="text1"/>
                      <w:kern w:val="2"/>
                      <w:sz w:val="21"/>
                      <w:szCs w:val="21"/>
                      <w14:textFill>
                        <w14:solidFill>
                          <w14:schemeClr w14:val="tx1"/>
                        </w14:solidFill>
                      </w14:textFill>
                    </w:rPr>
                  </w:pPr>
                  <w:r>
                    <w:rPr>
                      <w:rFonts w:hint="default" w:ascii="Times New Roman" w:hAnsi="Times New Roman" w:eastAsia="宋体" w:cs="Times New Roman"/>
                      <w:color w:val="000000" w:themeColor="text1"/>
                      <w:kern w:val="2"/>
                      <w:sz w:val="21"/>
                      <w:szCs w:val="21"/>
                      <w14:textFill>
                        <w14:solidFill>
                          <w14:schemeClr w14:val="tx1"/>
                        </w14:solidFill>
                      </w14:textFill>
                    </w:rPr>
                    <w:t>/</w:t>
                  </w:r>
                </w:p>
              </w:tc>
            </w:tr>
            <w:bookmarkEnd w:id="10"/>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1157" w:type="dxa"/>
                  <w:vMerge w:val="continue"/>
                  <w:noWrap w:val="0"/>
                  <w:vAlign w:val="center"/>
                </w:tcPr>
                <w:p>
                  <w:pPr>
                    <w:keepNext w:val="0"/>
                    <w:keepLines w:val="0"/>
                    <w:pageBreakBefore w:val="0"/>
                    <w:kinsoku/>
                    <w:wordWrap/>
                    <w:overflowPunct/>
                    <w:topLinePunct w:val="0"/>
                    <w:autoSpaceDE/>
                    <w:autoSpaceDN/>
                    <w:bidi w:val="0"/>
                    <w:spacing w:after="0" w:afterLines="0" w:line="240" w:lineRule="auto"/>
                    <w:ind w:firstLine="0" w:firstLineChars="0"/>
                    <w:jc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1473" w:type="dxa"/>
                  <w:noWrap w:val="0"/>
                  <w:vAlign w:val="center"/>
                </w:tcPr>
                <w:p>
                  <w:pPr>
                    <w:keepNext w:val="0"/>
                    <w:keepLines w:val="0"/>
                    <w:pageBreakBefore w:val="0"/>
                    <w:kinsoku/>
                    <w:wordWrap/>
                    <w:overflowPunct/>
                    <w:topLinePunct w:val="0"/>
                    <w:autoSpaceDE/>
                    <w:autoSpaceDN/>
                    <w:bidi w:val="0"/>
                    <w:spacing w:after="0" w:afterLines="0" w:line="240" w:lineRule="auto"/>
                    <w:ind w:firstLine="0" w:firstLineChars="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氮氧化物</w:t>
                  </w:r>
                </w:p>
              </w:tc>
              <w:tc>
                <w:tcPr>
                  <w:tcW w:w="4433" w:type="dxa"/>
                  <w:noWrap w:val="0"/>
                  <w:vAlign w:val="center"/>
                </w:tcPr>
                <w:p>
                  <w:pPr>
                    <w:keepNext w:val="0"/>
                    <w:keepLines w:val="0"/>
                    <w:pageBreakBefore w:val="0"/>
                    <w:kinsoku/>
                    <w:wordWrap/>
                    <w:overflowPunct/>
                    <w:topLinePunct w:val="0"/>
                    <w:autoSpaceDE/>
                    <w:autoSpaceDN/>
                    <w:bidi w:val="0"/>
                    <w:spacing w:after="0" w:afterLines="0" w:line="240" w:lineRule="auto"/>
                    <w:ind w:firstLine="0" w:firstLineChars="0"/>
                    <w:jc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固定污染源废气 氮氧化物的测定</w:t>
                  </w:r>
                </w:p>
                <w:p>
                  <w:pPr>
                    <w:keepNext w:val="0"/>
                    <w:keepLines w:val="0"/>
                    <w:pageBreakBefore w:val="0"/>
                    <w:kinsoku/>
                    <w:wordWrap/>
                    <w:overflowPunct/>
                    <w:topLinePunct w:val="0"/>
                    <w:autoSpaceDE/>
                    <w:autoSpaceDN/>
                    <w:bidi w:val="0"/>
                    <w:spacing w:after="0" w:afterLines="0" w:line="240" w:lineRule="auto"/>
                    <w:ind w:firstLine="0" w:firstLineChars="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定电位电解法 HJ 693-2014</w:t>
                  </w:r>
                </w:p>
              </w:tc>
              <w:tc>
                <w:tcPr>
                  <w:tcW w:w="1336" w:type="dxa"/>
                  <w:noWrap w:val="0"/>
                  <w:vAlign w:val="center"/>
                </w:tcPr>
                <w:p>
                  <w:pPr>
                    <w:pStyle w:val="12"/>
                    <w:keepNext w:val="0"/>
                    <w:keepLines w:val="0"/>
                    <w:pageBreakBefore w:val="0"/>
                    <w:kinsoku/>
                    <w:wordWrap/>
                    <w:overflowPunct/>
                    <w:topLinePunct w:val="0"/>
                    <w:autoSpaceDE/>
                    <w:autoSpaceDN/>
                    <w:bidi w:val="0"/>
                    <w:snapToGrid w:val="0"/>
                    <w:spacing w:after="0" w:afterLines="0" w:line="240" w:lineRule="auto"/>
                    <w:ind w:firstLine="0" w:firstLineChars="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2"/>
                      <w:sz w:val="21"/>
                      <w:szCs w:val="21"/>
                      <w14:textFill>
                        <w14:solidFill>
                          <w14:schemeClr w14:val="tx1"/>
                        </w14:solidFill>
                      </w14:textFill>
                    </w:rPr>
                    <w:t>3mg/m</w:t>
                  </w:r>
                  <w:r>
                    <w:rPr>
                      <w:rFonts w:hint="default" w:ascii="Times New Roman" w:hAnsi="Times New Roman" w:eastAsia="宋体" w:cs="Times New Roman"/>
                      <w:color w:val="000000" w:themeColor="text1"/>
                      <w:kern w:val="2"/>
                      <w:sz w:val="21"/>
                      <w:szCs w:val="21"/>
                      <w:vertAlign w:val="superscript"/>
                      <w14:textFill>
                        <w14:solidFill>
                          <w14:schemeClr w14:val="tx1"/>
                        </w14:solidFill>
                      </w14:textFill>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57" w:type="dxa"/>
                  <w:vMerge w:val="continue"/>
                  <w:noWrap w:val="0"/>
                  <w:vAlign w:val="center"/>
                </w:tcPr>
                <w:p>
                  <w:pPr>
                    <w:keepNext w:val="0"/>
                    <w:keepLines w:val="0"/>
                    <w:pageBreakBefore w:val="0"/>
                    <w:kinsoku/>
                    <w:wordWrap/>
                    <w:overflowPunct/>
                    <w:topLinePunct w:val="0"/>
                    <w:autoSpaceDE/>
                    <w:autoSpaceDN/>
                    <w:bidi w:val="0"/>
                    <w:spacing w:after="0" w:afterLines="0" w:line="240" w:lineRule="auto"/>
                    <w:ind w:firstLine="0" w:firstLineChars="0"/>
                    <w:jc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1473" w:type="dxa"/>
                  <w:noWrap w:val="0"/>
                  <w:vAlign w:val="center"/>
                </w:tcPr>
                <w:p>
                  <w:pPr>
                    <w:keepNext w:val="0"/>
                    <w:keepLines w:val="0"/>
                    <w:pageBreakBefore w:val="0"/>
                    <w:widowControl/>
                    <w:kinsoku/>
                    <w:wordWrap/>
                    <w:overflowPunct/>
                    <w:topLinePunct w:val="0"/>
                    <w:autoSpaceDE/>
                    <w:autoSpaceDN/>
                    <w:bidi w:val="0"/>
                    <w:spacing w:after="0" w:afterLines="0" w:line="240" w:lineRule="auto"/>
                    <w:ind w:firstLine="0" w:firstLineChars="0"/>
                    <w:jc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二氧化硫</w:t>
                  </w:r>
                </w:p>
                <w:p>
                  <w:pPr>
                    <w:keepNext w:val="0"/>
                    <w:keepLines w:val="0"/>
                    <w:pageBreakBefore w:val="0"/>
                    <w:widowControl/>
                    <w:kinsoku/>
                    <w:wordWrap/>
                    <w:overflowPunct/>
                    <w:topLinePunct w:val="0"/>
                    <w:autoSpaceDE/>
                    <w:autoSpaceDN/>
                    <w:bidi w:val="0"/>
                    <w:spacing w:after="0" w:afterLines="0" w:line="240" w:lineRule="auto"/>
                    <w:ind w:firstLine="0" w:firstLineChars="0"/>
                    <w:jc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（固定源）</w:t>
                  </w:r>
                </w:p>
              </w:tc>
              <w:tc>
                <w:tcPr>
                  <w:tcW w:w="4433" w:type="dxa"/>
                  <w:noWrap w:val="0"/>
                  <w:vAlign w:val="center"/>
                </w:tcPr>
                <w:p>
                  <w:pPr>
                    <w:keepNext w:val="0"/>
                    <w:keepLines w:val="0"/>
                    <w:pageBreakBefore w:val="0"/>
                    <w:widowControl/>
                    <w:kinsoku/>
                    <w:wordWrap/>
                    <w:overflowPunct/>
                    <w:topLinePunct w:val="0"/>
                    <w:autoSpaceDE/>
                    <w:autoSpaceDN/>
                    <w:bidi w:val="0"/>
                    <w:spacing w:after="0" w:afterLines="0" w:line="240" w:lineRule="auto"/>
                    <w:ind w:firstLine="0" w:firstLineChars="0"/>
                    <w:jc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固定污染源废气 二氧化硫的测定</w:t>
                  </w:r>
                </w:p>
                <w:p>
                  <w:pPr>
                    <w:keepNext w:val="0"/>
                    <w:keepLines w:val="0"/>
                    <w:pageBreakBefore w:val="0"/>
                    <w:widowControl/>
                    <w:kinsoku/>
                    <w:wordWrap/>
                    <w:overflowPunct/>
                    <w:topLinePunct w:val="0"/>
                    <w:autoSpaceDE/>
                    <w:autoSpaceDN/>
                    <w:bidi w:val="0"/>
                    <w:spacing w:after="0" w:afterLines="0" w:line="240" w:lineRule="auto"/>
                    <w:ind w:firstLine="0" w:firstLineChars="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定电位电解法 HJ 57-2017</w:t>
                  </w:r>
                </w:p>
              </w:tc>
              <w:tc>
                <w:tcPr>
                  <w:tcW w:w="1336" w:type="dxa"/>
                  <w:noWrap w:val="0"/>
                  <w:vAlign w:val="center"/>
                </w:tcPr>
                <w:p>
                  <w:pPr>
                    <w:pStyle w:val="12"/>
                    <w:keepNext w:val="0"/>
                    <w:keepLines w:val="0"/>
                    <w:pageBreakBefore w:val="0"/>
                    <w:kinsoku/>
                    <w:wordWrap/>
                    <w:overflowPunct/>
                    <w:topLinePunct w:val="0"/>
                    <w:autoSpaceDE/>
                    <w:autoSpaceDN/>
                    <w:bidi w:val="0"/>
                    <w:snapToGrid w:val="0"/>
                    <w:spacing w:after="0" w:afterLines="0" w:line="240" w:lineRule="auto"/>
                    <w:ind w:firstLine="0" w:firstLineChars="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2"/>
                      <w:sz w:val="21"/>
                      <w:szCs w:val="21"/>
                      <w14:textFill>
                        <w14:solidFill>
                          <w14:schemeClr w14:val="tx1"/>
                        </w14:solidFill>
                      </w14:textFill>
                    </w:rPr>
                    <w:t>3mg/m</w:t>
                  </w:r>
                  <w:r>
                    <w:rPr>
                      <w:rFonts w:hint="default" w:ascii="Times New Roman" w:hAnsi="Times New Roman" w:eastAsia="宋体" w:cs="Times New Roman"/>
                      <w:color w:val="000000" w:themeColor="text1"/>
                      <w:kern w:val="2"/>
                      <w:sz w:val="21"/>
                      <w:szCs w:val="21"/>
                      <w:vertAlign w:val="superscript"/>
                      <w14:textFill>
                        <w14:solidFill>
                          <w14:schemeClr w14:val="tx1"/>
                        </w14:solidFill>
                      </w14:textFill>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57" w:type="dxa"/>
                  <w:vMerge w:val="continue"/>
                  <w:noWrap w:val="0"/>
                  <w:vAlign w:val="center"/>
                </w:tcPr>
                <w:p>
                  <w:pPr>
                    <w:keepNext w:val="0"/>
                    <w:keepLines w:val="0"/>
                    <w:pageBreakBefore w:val="0"/>
                    <w:kinsoku/>
                    <w:wordWrap/>
                    <w:overflowPunct/>
                    <w:topLinePunct w:val="0"/>
                    <w:autoSpaceDE/>
                    <w:autoSpaceDN/>
                    <w:bidi w:val="0"/>
                    <w:spacing w:after="0" w:afterLines="0" w:line="240" w:lineRule="auto"/>
                    <w:ind w:firstLine="0" w:firstLineChars="0"/>
                    <w:jc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1473" w:type="dxa"/>
                  <w:noWrap w:val="0"/>
                  <w:vAlign w:val="center"/>
                </w:tcPr>
                <w:p>
                  <w:pPr>
                    <w:keepNext w:val="0"/>
                    <w:keepLines w:val="0"/>
                    <w:pageBreakBefore w:val="0"/>
                    <w:widowControl/>
                    <w:kinsoku/>
                    <w:wordWrap/>
                    <w:overflowPunct/>
                    <w:topLinePunct w:val="0"/>
                    <w:autoSpaceDE/>
                    <w:autoSpaceDN/>
                    <w:bidi w:val="0"/>
                    <w:spacing w:after="0" w:afterLines="0" w:line="240" w:lineRule="auto"/>
                    <w:ind w:firstLine="0" w:firstLineChars="0"/>
                    <w:jc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二氧化硫</w:t>
                  </w:r>
                </w:p>
                <w:p>
                  <w:pPr>
                    <w:keepNext w:val="0"/>
                    <w:keepLines w:val="0"/>
                    <w:pageBreakBefore w:val="0"/>
                    <w:widowControl/>
                    <w:kinsoku/>
                    <w:wordWrap/>
                    <w:overflowPunct/>
                    <w:topLinePunct w:val="0"/>
                    <w:autoSpaceDE/>
                    <w:autoSpaceDN/>
                    <w:bidi w:val="0"/>
                    <w:spacing w:after="0" w:afterLines="0" w:line="240" w:lineRule="auto"/>
                    <w:ind w:firstLine="0" w:firstLineChars="0"/>
                    <w:jc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（无组织）</w:t>
                  </w:r>
                </w:p>
              </w:tc>
              <w:tc>
                <w:tcPr>
                  <w:tcW w:w="4433" w:type="dxa"/>
                  <w:noWrap w:val="0"/>
                  <w:vAlign w:val="center"/>
                </w:tcPr>
                <w:p>
                  <w:pPr>
                    <w:pStyle w:val="11"/>
                    <w:keepNext w:val="0"/>
                    <w:keepLines w:val="0"/>
                    <w:pageBreakBefore w:val="0"/>
                    <w:kinsoku/>
                    <w:wordWrap/>
                    <w:overflowPunct/>
                    <w:topLinePunct w:val="0"/>
                    <w:autoSpaceDE/>
                    <w:autoSpaceDN/>
                    <w:bidi w:val="0"/>
                    <w:spacing w:after="0" w:afterLines="0" w:line="240" w:lineRule="auto"/>
                    <w:ind w:left="0" w:leftChars="0" w:right="0" w:rightChars="0" w:firstLine="0" w:firstLineChars="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环境空气 二氧化硫的测定 甲醛吸收-副玫瑰苯胺分光光度法 HJ 482-2009</w:t>
                  </w:r>
                </w:p>
              </w:tc>
              <w:tc>
                <w:tcPr>
                  <w:tcW w:w="1336" w:type="dxa"/>
                  <w:noWrap w:val="0"/>
                  <w:vAlign w:val="center"/>
                </w:tcPr>
                <w:p>
                  <w:pPr>
                    <w:pStyle w:val="12"/>
                    <w:keepNext w:val="0"/>
                    <w:keepLines w:val="0"/>
                    <w:pageBreakBefore w:val="0"/>
                    <w:kinsoku/>
                    <w:wordWrap/>
                    <w:overflowPunct/>
                    <w:topLinePunct w:val="0"/>
                    <w:autoSpaceDE/>
                    <w:autoSpaceDN/>
                    <w:bidi w:val="0"/>
                    <w:snapToGrid w:val="0"/>
                    <w:spacing w:after="0" w:afterLines="0" w:line="240" w:lineRule="auto"/>
                    <w:ind w:firstLine="0" w:firstLineChars="0"/>
                    <w:jc w:val="center"/>
                    <w:rPr>
                      <w:rFonts w:hint="default" w:ascii="Times New Roman" w:hAnsi="Times New Roman" w:eastAsia="宋体" w:cs="Times New Roman"/>
                      <w:color w:val="000000" w:themeColor="text1"/>
                      <w:kern w:val="2"/>
                      <w:sz w:val="21"/>
                      <w:szCs w:val="21"/>
                      <w14:textFill>
                        <w14:solidFill>
                          <w14:schemeClr w14:val="tx1"/>
                        </w14:solidFill>
                      </w14:textFill>
                    </w:rPr>
                  </w:pPr>
                  <w:r>
                    <w:rPr>
                      <w:rFonts w:hint="default" w:ascii="Times New Roman" w:hAnsi="Times New Roman" w:eastAsia="宋体" w:cs="Times New Roman"/>
                      <w:color w:val="000000" w:themeColor="text1"/>
                      <w:kern w:val="2"/>
                      <w:sz w:val="21"/>
                      <w:szCs w:val="21"/>
                      <w14:textFill>
                        <w14:solidFill>
                          <w14:schemeClr w14:val="tx1"/>
                        </w14:solidFill>
                      </w14:textFill>
                    </w:rPr>
                    <w:t>0.007mg/m</w:t>
                  </w:r>
                  <w:r>
                    <w:rPr>
                      <w:rFonts w:hint="default" w:ascii="Times New Roman" w:hAnsi="Times New Roman" w:eastAsia="宋体" w:cs="Times New Roman"/>
                      <w:color w:val="000000" w:themeColor="text1"/>
                      <w:kern w:val="2"/>
                      <w:sz w:val="21"/>
                      <w:szCs w:val="21"/>
                      <w:vertAlign w:val="superscript"/>
                      <w14:textFill>
                        <w14:solidFill>
                          <w14:schemeClr w14:val="tx1"/>
                        </w14:solidFill>
                      </w14:textFill>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57" w:type="dxa"/>
                  <w:vMerge w:val="continue"/>
                  <w:noWrap w:val="0"/>
                  <w:vAlign w:val="center"/>
                </w:tcPr>
                <w:p>
                  <w:pPr>
                    <w:keepNext w:val="0"/>
                    <w:keepLines w:val="0"/>
                    <w:pageBreakBefore w:val="0"/>
                    <w:kinsoku/>
                    <w:wordWrap/>
                    <w:overflowPunct/>
                    <w:topLinePunct w:val="0"/>
                    <w:autoSpaceDE/>
                    <w:autoSpaceDN/>
                    <w:bidi w:val="0"/>
                    <w:spacing w:after="0" w:afterLines="0" w:line="240" w:lineRule="auto"/>
                    <w:ind w:firstLine="0" w:firstLineChars="0"/>
                    <w:jc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1473" w:type="dxa"/>
                  <w:noWrap w:val="0"/>
                  <w:vAlign w:val="center"/>
                </w:tcPr>
                <w:p>
                  <w:pPr>
                    <w:keepNext w:val="0"/>
                    <w:keepLines w:val="0"/>
                    <w:pageBreakBefore w:val="0"/>
                    <w:widowControl/>
                    <w:kinsoku/>
                    <w:wordWrap/>
                    <w:overflowPunct/>
                    <w:topLinePunct w:val="0"/>
                    <w:autoSpaceDE/>
                    <w:autoSpaceDN/>
                    <w:bidi w:val="0"/>
                    <w:spacing w:after="0" w:afterLines="0" w:line="240" w:lineRule="auto"/>
                    <w:ind w:firstLine="0" w:firstLineChars="0"/>
                    <w:jc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氟化物</w:t>
                  </w:r>
                </w:p>
                <w:p>
                  <w:pPr>
                    <w:keepNext w:val="0"/>
                    <w:keepLines w:val="0"/>
                    <w:pageBreakBefore w:val="0"/>
                    <w:widowControl/>
                    <w:kinsoku/>
                    <w:wordWrap/>
                    <w:overflowPunct/>
                    <w:topLinePunct w:val="0"/>
                    <w:autoSpaceDE/>
                    <w:autoSpaceDN/>
                    <w:bidi w:val="0"/>
                    <w:spacing w:after="0" w:afterLines="0" w:line="240" w:lineRule="auto"/>
                    <w:ind w:firstLine="0" w:firstLineChars="0"/>
                    <w:jc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（无组织）</w:t>
                  </w:r>
                </w:p>
              </w:tc>
              <w:tc>
                <w:tcPr>
                  <w:tcW w:w="4433" w:type="dxa"/>
                  <w:noWrap w:val="0"/>
                  <w:vAlign w:val="center"/>
                </w:tcPr>
                <w:p>
                  <w:pPr>
                    <w:keepNext w:val="0"/>
                    <w:keepLines w:val="0"/>
                    <w:pageBreakBefore w:val="0"/>
                    <w:widowControl/>
                    <w:kinsoku/>
                    <w:wordWrap/>
                    <w:overflowPunct/>
                    <w:topLinePunct w:val="0"/>
                    <w:autoSpaceDE/>
                    <w:autoSpaceDN/>
                    <w:bidi w:val="0"/>
                    <w:spacing w:after="0" w:afterLines="0" w:line="240" w:lineRule="auto"/>
                    <w:ind w:firstLine="0" w:firstLineChars="0"/>
                    <w:jc w:val="center"/>
                    <w:textAlignment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环境空气 氟化物的测定 滤膜采样</w:t>
                  </w:r>
                </w:p>
                <w:p>
                  <w:pPr>
                    <w:keepNext w:val="0"/>
                    <w:keepLines w:val="0"/>
                    <w:pageBreakBefore w:val="0"/>
                    <w:widowControl/>
                    <w:kinsoku/>
                    <w:wordWrap/>
                    <w:overflowPunct/>
                    <w:topLinePunct w:val="0"/>
                    <w:autoSpaceDE/>
                    <w:autoSpaceDN/>
                    <w:bidi w:val="0"/>
                    <w:spacing w:after="0" w:afterLines="0" w:line="240" w:lineRule="auto"/>
                    <w:ind w:firstLine="0" w:firstLineChars="0"/>
                    <w:jc w:val="center"/>
                    <w:textAlignment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氟离子选择电极法  HJ 955-2018</w:t>
                  </w:r>
                </w:p>
              </w:tc>
              <w:tc>
                <w:tcPr>
                  <w:tcW w:w="1336" w:type="dxa"/>
                  <w:noWrap w:val="0"/>
                  <w:vAlign w:val="center"/>
                </w:tcPr>
                <w:p>
                  <w:pPr>
                    <w:pStyle w:val="12"/>
                    <w:keepNext w:val="0"/>
                    <w:keepLines w:val="0"/>
                    <w:pageBreakBefore w:val="0"/>
                    <w:kinsoku/>
                    <w:wordWrap/>
                    <w:overflowPunct/>
                    <w:topLinePunct w:val="0"/>
                    <w:autoSpaceDE/>
                    <w:autoSpaceDN/>
                    <w:bidi w:val="0"/>
                    <w:snapToGrid w:val="0"/>
                    <w:spacing w:after="0" w:afterLines="0" w:line="240" w:lineRule="auto"/>
                    <w:ind w:firstLine="0" w:firstLineChars="0"/>
                    <w:jc w:val="center"/>
                    <w:rPr>
                      <w:rFonts w:hint="default" w:ascii="Times New Roman" w:hAnsi="Times New Roman" w:eastAsia="宋体" w:cs="Times New Roman"/>
                      <w:color w:val="000000" w:themeColor="text1"/>
                      <w:kern w:val="2"/>
                      <w:sz w:val="21"/>
                      <w:szCs w:val="21"/>
                      <w14:textFill>
                        <w14:solidFill>
                          <w14:schemeClr w14:val="tx1"/>
                        </w14:solidFill>
                      </w14:textFill>
                    </w:rPr>
                  </w:pPr>
                  <w:r>
                    <w:rPr>
                      <w:rFonts w:hint="default" w:ascii="Times New Roman" w:hAnsi="Times New Roman" w:eastAsia="宋体" w:cs="Times New Roman"/>
                      <w:color w:val="000000" w:themeColor="text1"/>
                      <w:kern w:val="2"/>
                      <w:sz w:val="21"/>
                      <w:szCs w:val="21"/>
                      <w14:textFill>
                        <w14:solidFill>
                          <w14:schemeClr w14:val="tx1"/>
                        </w14:solidFill>
                      </w14:textFill>
                    </w:rPr>
                    <w:t>0.5 μg/m</w:t>
                  </w:r>
                  <w:r>
                    <w:rPr>
                      <w:rFonts w:hint="default" w:ascii="Times New Roman" w:hAnsi="Times New Roman" w:eastAsia="宋体" w:cs="Times New Roman"/>
                      <w:color w:val="000000" w:themeColor="text1"/>
                      <w:kern w:val="2"/>
                      <w:sz w:val="21"/>
                      <w:szCs w:val="21"/>
                      <w:vertAlign w:val="superscript"/>
                      <w14:textFill>
                        <w14:solidFill>
                          <w14:schemeClr w14:val="tx1"/>
                        </w14:solidFill>
                      </w14:textFill>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57" w:type="dxa"/>
                  <w:vMerge w:val="continue"/>
                  <w:shd w:val="clear" w:color="auto" w:fill="auto"/>
                  <w:noWrap w:val="0"/>
                  <w:vAlign w:val="center"/>
                </w:tcPr>
                <w:p>
                  <w:pPr>
                    <w:keepNext w:val="0"/>
                    <w:keepLines w:val="0"/>
                    <w:pageBreakBefore w:val="0"/>
                    <w:kinsoku/>
                    <w:wordWrap/>
                    <w:overflowPunct/>
                    <w:topLinePunct w:val="0"/>
                    <w:autoSpaceDE/>
                    <w:autoSpaceDN/>
                    <w:bidi w:val="0"/>
                    <w:spacing w:after="0" w:afterLines="0" w:line="240" w:lineRule="auto"/>
                    <w:ind w:firstLine="0" w:firstLineChars="0"/>
                    <w:jc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1473" w:type="dxa"/>
                  <w:shd w:val="clear" w:color="auto" w:fill="auto"/>
                  <w:noWrap w:val="0"/>
                  <w:vAlign w:val="center"/>
                </w:tcPr>
                <w:p>
                  <w:pPr>
                    <w:keepNext w:val="0"/>
                    <w:keepLines w:val="0"/>
                    <w:pageBreakBefore w:val="0"/>
                    <w:widowControl/>
                    <w:kinsoku/>
                    <w:wordWrap/>
                    <w:overflowPunct/>
                    <w:topLinePunct w:val="0"/>
                    <w:autoSpaceDE/>
                    <w:autoSpaceDN/>
                    <w:bidi w:val="0"/>
                    <w:spacing w:after="0" w:afterLines="0" w:line="240" w:lineRule="auto"/>
                    <w:ind w:firstLine="0" w:firstLineChars="0"/>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氟化物</w:t>
                  </w:r>
                </w:p>
                <w:p>
                  <w:pPr>
                    <w:keepNext w:val="0"/>
                    <w:keepLines w:val="0"/>
                    <w:pageBreakBefore w:val="0"/>
                    <w:widowControl/>
                    <w:kinsoku/>
                    <w:wordWrap/>
                    <w:overflowPunct/>
                    <w:topLinePunct w:val="0"/>
                    <w:autoSpaceDE/>
                    <w:autoSpaceDN/>
                    <w:bidi w:val="0"/>
                    <w:spacing w:after="0" w:afterLines="0" w:line="240" w:lineRule="auto"/>
                    <w:ind w:firstLine="0" w:firstLineChars="0"/>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（固定源）</w:t>
                  </w:r>
                </w:p>
              </w:tc>
              <w:tc>
                <w:tcPr>
                  <w:tcW w:w="4433" w:type="dxa"/>
                  <w:shd w:val="clear" w:color="auto" w:fill="FFFFFF"/>
                  <w:noWrap w:val="0"/>
                  <w:vAlign w:val="center"/>
                </w:tcPr>
                <w:p>
                  <w:pPr>
                    <w:keepNext w:val="0"/>
                    <w:keepLines w:val="0"/>
                    <w:pageBreakBefore w:val="0"/>
                    <w:widowControl/>
                    <w:kinsoku/>
                    <w:wordWrap/>
                    <w:overflowPunct/>
                    <w:topLinePunct w:val="0"/>
                    <w:autoSpaceDE/>
                    <w:autoSpaceDN/>
                    <w:bidi w:val="0"/>
                    <w:spacing w:after="0" w:afterLines="0" w:line="240" w:lineRule="auto"/>
                    <w:ind w:firstLine="0" w:firstLineChars="0"/>
                    <w:jc w:val="center"/>
                    <w:textAlignment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大气固定污染源  氟化物的测定            离子选择电极法  HJ/T 67-2001</w:t>
                  </w:r>
                </w:p>
              </w:tc>
              <w:tc>
                <w:tcPr>
                  <w:tcW w:w="1336" w:type="dxa"/>
                  <w:noWrap w:val="0"/>
                  <w:vAlign w:val="center"/>
                </w:tcPr>
                <w:p>
                  <w:pPr>
                    <w:pStyle w:val="12"/>
                    <w:keepNext w:val="0"/>
                    <w:keepLines w:val="0"/>
                    <w:pageBreakBefore w:val="0"/>
                    <w:kinsoku/>
                    <w:wordWrap/>
                    <w:overflowPunct/>
                    <w:topLinePunct w:val="0"/>
                    <w:autoSpaceDE/>
                    <w:autoSpaceDN/>
                    <w:bidi w:val="0"/>
                    <w:snapToGrid w:val="0"/>
                    <w:spacing w:after="0" w:afterLines="0" w:line="240" w:lineRule="auto"/>
                    <w:ind w:firstLine="0" w:firstLineChars="0"/>
                    <w:jc w:val="center"/>
                    <w:rPr>
                      <w:rFonts w:hint="default" w:ascii="Times New Roman" w:hAnsi="Times New Roman" w:eastAsia="宋体" w:cs="Times New Roman"/>
                      <w:color w:val="000000" w:themeColor="text1"/>
                      <w:kern w:val="2"/>
                      <w:sz w:val="21"/>
                      <w:szCs w:val="21"/>
                      <w14:textFill>
                        <w14:solidFill>
                          <w14:schemeClr w14:val="tx1"/>
                        </w14:solidFill>
                      </w14:textFill>
                    </w:rPr>
                  </w:pPr>
                  <w:r>
                    <w:rPr>
                      <w:rFonts w:hint="default" w:ascii="Times New Roman" w:hAnsi="Times New Roman" w:eastAsia="宋体" w:cs="Times New Roman"/>
                      <w:color w:val="000000" w:themeColor="text1"/>
                      <w:kern w:val="2"/>
                      <w:sz w:val="21"/>
                      <w:szCs w:val="21"/>
                      <w14:textFill>
                        <w14:solidFill>
                          <w14:schemeClr w14:val="tx1"/>
                        </w14:solidFill>
                      </w14:textFill>
                    </w:rPr>
                    <w:t>0.06mg/m</w:t>
                  </w:r>
                  <w:r>
                    <w:rPr>
                      <w:rFonts w:hint="default" w:ascii="Times New Roman" w:hAnsi="Times New Roman" w:eastAsia="宋体" w:cs="Times New Roman"/>
                      <w:color w:val="000000" w:themeColor="text1"/>
                      <w:kern w:val="2"/>
                      <w:sz w:val="21"/>
                      <w:szCs w:val="21"/>
                      <w:vertAlign w:val="superscript"/>
                      <w14:textFill>
                        <w14:solidFill>
                          <w14:schemeClr w14:val="tx1"/>
                        </w14:solidFill>
                      </w14:textFill>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57" w:type="dxa"/>
                  <w:vMerge w:val="continue"/>
                  <w:shd w:val="clear" w:color="auto" w:fill="auto"/>
                  <w:noWrap w:val="0"/>
                  <w:vAlign w:val="center"/>
                </w:tcPr>
                <w:p>
                  <w:pPr>
                    <w:keepNext w:val="0"/>
                    <w:keepLines w:val="0"/>
                    <w:pageBreakBefore w:val="0"/>
                    <w:kinsoku/>
                    <w:wordWrap/>
                    <w:overflowPunct/>
                    <w:topLinePunct w:val="0"/>
                    <w:autoSpaceDE/>
                    <w:autoSpaceDN/>
                    <w:bidi w:val="0"/>
                    <w:spacing w:after="0" w:afterLines="0" w:line="240" w:lineRule="auto"/>
                    <w:ind w:firstLine="0" w:firstLineChars="0"/>
                    <w:jc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1473" w:type="dxa"/>
                  <w:shd w:val="clear" w:color="auto" w:fill="auto"/>
                  <w:noWrap w:val="0"/>
                  <w:vAlign w:val="center"/>
                </w:tcPr>
                <w:p>
                  <w:pPr>
                    <w:keepNext w:val="0"/>
                    <w:keepLines w:val="0"/>
                    <w:pageBreakBefore w:val="0"/>
                    <w:widowControl/>
                    <w:kinsoku/>
                    <w:wordWrap/>
                    <w:overflowPunct/>
                    <w:topLinePunct w:val="0"/>
                    <w:autoSpaceDE/>
                    <w:autoSpaceDN/>
                    <w:bidi w:val="0"/>
                    <w:spacing w:after="0" w:afterLines="0" w:line="240" w:lineRule="auto"/>
                    <w:ind w:firstLine="0" w:firstLineChars="0"/>
                    <w:jc w:val="center"/>
                    <w:textAlignment w:val="center"/>
                    <w:rPr>
                      <w:rFonts w:hint="default" w:ascii="Times New Roman" w:hAnsi="Times New Roman" w:eastAsia="宋体" w:cs="Times New Roman"/>
                      <w:color w:val="000000" w:themeColor="text1"/>
                      <w:kern w:val="0"/>
                      <w:sz w:val="21"/>
                      <w:szCs w:val="21"/>
                      <w:lang w:bidi="ar"/>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采样方法</w:t>
                  </w:r>
                </w:p>
              </w:tc>
              <w:tc>
                <w:tcPr>
                  <w:tcW w:w="4433" w:type="dxa"/>
                  <w:shd w:val="clear" w:color="auto" w:fill="FFFFFF"/>
                  <w:noWrap w:val="0"/>
                  <w:vAlign w:val="center"/>
                </w:tcPr>
                <w:p>
                  <w:pPr>
                    <w:keepNext w:val="0"/>
                    <w:keepLines w:val="0"/>
                    <w:pageBreakBefore w:val="0"/>
                    <w:widowControl/>
                    <w:kinsoku/>
                    <w:wordWrap/>
                    <w:overflowPunct/>
                    <w:topLinePunct w:val="0"/>
                    <w:autoSpaceDE/>
                    <w:autoSpaceDN/>
                    <w:bidi w:val="0"/>
                    <w:spacing w:after="0" w:afterLines="0" w:line="240" w:lineRule="auto"/>
                    <w:ind w:firstLine="0" w:firstLineChars="0"/>
                    <w:jc w:val="center"/>
                    <w:textAlignment w:val="center"/>
                    <w:rPr>
                      <w:rFonts w:hint="default" w:ascii="Times New Roman" w:hAnsi="Times New Roman" w:eastAsia="宋体" w:cs="Times New Roman"/>
                      <w:color w:val="000000" w:themeColor="text1"/>
                      <w:kern w:val="0"/>
                      <w:sz w:val="21"/>
                      <w:szCs w:val="21"/>
                      <w:lang w:bidi="ar"/>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大气污染物无组织排放监测技术导则</w:t>
                  </w:r>
                  <w:r>
                    <w:rPr>
                      <w:rFonts w:hint="default" w:ascii="Times New Roman" w:hAnsi="Times New Roman" w:eastAsia="宋体" w:cs="Times New Roman"/>
                      <w:color w:val="000000" w:themeColor="text1"/>
                      <w:kern w:val="0"/>
                      <w:sz w:val="21"/>
                      <w:szCs w:val="21"/>
                      <w:lang w:bidi="ar"/>
                      <w14:textFill>
                        <w14:solidFill>
                          <w14:schemeClr w14:val="tx1"/>
                        </w14:solidFill>
                      </w14:textFill>
                    </w:rPr>
                    <w:br w:type="textWrapping"/>
                  </w:r>
                  <w:r>
                    <w:rPr>
                      <w:rFonts w:hint="default" w:ascii="Times New Roman" w:hAnsi="Times New Roman" w:eastAsia="宋体" w:cs="Times New Roman"/>
                      <w:color w:val="000000" w:themeColor="text1"/>
                      <w:kern w:val="0"/>
                      <w:sz w:val="21"/>
                      <w:szCs w:val="21"/>
                      <w:lang w:bidi="ar"/>
                      <w14:textFill>
                        <w14:solidFill>
                          <w14:schemeClr w14:val="tx1"/>
                        </w14:solidFill>
                      </w14:textFill>
                    </w:rPr>
                    <w:t xml:space="preserve"> HJ/T55-2000</w:t>
                  </w:r>
                </w:p>
              </w:tc>
              <w:tc>
                <w:tcPr>
                  <w:tcW w:w="1336" w:type="dxa"/>
                  <w:noWrap w:val="0"/>
                  <w:vAlign w:val="center"/>
                </w:tcPr>
                <w:p>
                  <w:pPr>
                    <w:keepNext w:val="0"/>
                    <w:keepLines w:val="0"/>
                    <w:pageBreakBefore w:val="0"/>
                    <w:widowControl/>
                    <w:kinsoku/>
                    <w:wordWrap/>
                    <w:overflowPunct/>
                    <w:topLinePunct w:val="0"/>
                    <w:autoSpaceDE/>
                    <w:autoSpaceDN/>
                    <w:bidi w:val="0"/>
                    <w:spacing w:after="0" w:afterLines="0" w:line="240" w:lineRule="auto"/>
                    <w:ind w:firstLine="0" w:firstLineChars="0"/>
                    <w:jc w:val="center"/>
                    <w:textAlignment w:val="center"/>
                    <w:rPr>
                      <w:rFonts w:hint="default" w:ascii="Times New Roman" w:hAnsi="Times New Roman" w:eastAsia="宋体" w:cs="Times New Roman"/>
                      <w:color w:val="000000" w:themeColor="text1"/>
                      <w:kern w:val="0"/>
                      <w:sz w:val="21"/>
                      <w:szCs w:val="21"/>
                      <w:lang w:bidi="ar"/>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57" w:type="dxa"/>
                  <w:vMerge w:val="continue"/>
                  <w:shd w:val="clear" w:color="auto" w:fill="auto"/>
                  <w:noWrap w:val="0"/>
                  <w:vAlign w:val="center"/>
                </w:tcPr>
                <w:p>
                  <w:pPr>
                    <w:keepNext w:val="0"/>
                    <w:keepLines w:val="0"/>
                    <w:pageBreakBefore w:val="0"/>
                    <w:kinsoku/>
                    <w:wordWrap/>
                    <w:overflowPunct/>
                    <w:topLinePunct w:val="0"/>
                    <w:autoSpaceDE/>
                    <w:autoSpaceDN/>
                    <w:bidi w:val="0"/>
                    <w:spacing w:after="0" w:afterLines="0" w:line="240" w:lineRule="auto"/>
                    <w:ind w:firstLine="0" w:firstLineChars="0"/>
                    <w:jc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1473" w:type="dxa"/>
                  <w:shd w:val="clear" w:color="auto" w:fill="auto"/>
                  <w:noWrap w:val="0"/>
                  <w:vAlign w:val="center"/>
                </w:tcPr>
                <w:p>
                  <w:pPr>
                    <w:keepNext w:val="0"/>
                    <w:keepLines w:val="0"/>
                    <w:pageBreakBefore w:val="0"/>
                    <w:widowControl/>
                    <w:kinsoku/>
                    <w:wordWrap/>
                    <w:overflowPunct/>
                    <w:topLinePunct w:val="0"/>
                    <w:autoSpaceDE/>
                    <w:autoSpaceDN/>
                    <w:bidi w:val="0"/>
                    <w:spacing w:after="0" w:afterLines="0" w:line="240" w:lineRule="auto"/>
                    <w:ind w:firstLine="0" w:firstLineChars="0"/>
                    <w:jc w:val="center"/>
                    <w:textAlignment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采样方法</w:t>
                  </w:r>
                </w:p>
              </w:tc>
              <w:tc>
                <w:tcPr>
                  <w:tcW w:w="4433" w:type="dxa"/>
                  <w:shd w:val="clear" w:color="auto" w:fill="FFFFFF"/>
                  <w:noWrap w:val="0"/>
                  <w:vAlign w:val="center"/>
                </w:tcPr>
                <w:p>
                  <w:pPr>
                    <w:keepNext w:val="0"/>
                    <w:keepLines w:val="0"/>
                    <w:pageBreakBefore w:val="0"/>
                    <w:widowControl/>
                    <w:kinsoku/>
                    <w:wordWrap/>
                    <w:overflowPunct/>
                    <w:topLinePunct w:val="0"/>
                    <w:autoSpaceDE/>
                    <w:autoSpaceDN/>
                    <w:bidi w:val="0"/>
                    <w:spacing w:after="0" w:afterLines="0" w:line="240" w:lineRule="auto"/>
                    <w:ind w:firstLine="0" w:firstLineChars="0"/>
                    <w:jc w:val="center"/>
                    <w:textAlignment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固定源废气监测技术规范 HJ/T 397-2007</w:t>
                  </w:r>
                </w:p>
              </w:tc>
              <w:tc>
                <w:tcPr>
                  <w:tcW w:w="1336" w:type="dxa"/>
                  <w:noWrap w:val="0"/>
                  <w:vAlign w:val="center"/>
                </w:tcPr>
                <w:p>
                  <w:pPr>
                    <w:keepNext w:val="0"/>
                    <w:keepLines w:val="0"/>
                    <w:pageBreakBefore w:val="0"/>
                    <w:widowControl/>
                    <w:kinsoku/>
                    <w:wordWrap/>
                    <w:overflowPunct/>
                    <w:topLinePunct w:val="0"/>
                    <w:autoSpaceDE/>
                    <w:autoSpaceDN/>
                    <w:bidi w:val="0"/>
                    <w:spacing w:after="0" w:afterLines="0" w:line="240" w:lineRule="auto"/>
                    <w:ind w:firstLine="0" w:firstLineChars="0"/>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w:t>
                  </w:r>
                </w:p>
              </w:tc>
            </w:tr>
          </w:tbl>
          <w:p>
            <w:pPr>
              <w:keepNext w:val="0"/>
              <w:keepLines w:val="0"/>
              <w:pageBreakBefore w:val="0"/>
              <w:widowControl w:val="0"/>
              <w:numPr>
                <w:ilvl w:val="0"/>
                <w:numId w:val="0"/>
              </w:numPr>
              <w:kinsoku/>
              <w:wordWrap/>
              <w:overflowPunct/>
              <w:topLinePunct w:val="0"/>
              <w:autoSpaceDE/>
              <w:autoSpaceDN/>
              <w:bidi w:val="0"/>
              <w:adjustRightInd/>
              <w:snapToGrid/>
              <w:spacing w:before="181" w:beforeLines="50" w:after="0" w:line="240" w:lineRule="auto"/>
              <w:ind w:left="0" w:leftChars="0" w:right="0" w:rightChars="0" w:firstLine="422" w:firstLineChars="200"/>
              <w:jc w:val="center"/>
              <w:textAlignment w:val="auto"/>
              <w:outlineLvl w:val="9"/>
              <w:rPr>
                <w:rFonts w:hint="default" w:ascii="Times New Roman" w:hAnsi="Times New Roman" w:eastAsia="宋体" w:cs="Times New Roman"/>
                <w:b/>
                <w:bCs w:val="0"/>
                <w:color w:val="000000" w:themeColor="text1"/>
                <w:sz w:val="21"/>
                <w:szCs w:val="21"/>
                <w:vertAlign w:val="baseline"/>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before="181" w:beforeLines="50" w:after="181" w:afterLines="50" w:line="360" w:lineRule="auto"/>
              <w:ind w:leftChars="0" w:right="0" w:rightChars="0" w:firstLine="480" w:firstLineChars="200"/>
              <w:jc w:val="both"/>
              <w:textAlignment w:val="auto"/>
              <w:outlineLvl w:val="9"/>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vertAlign w:val="baseline"/>
                <w:lang w:val="en-US" w:eastAsia="zh-CN"/>
                <w14:textFill>
                  <w14:solidFill>
                    <w14:schemeClr w14:val="tx1"/>
                  </w14:solidFill>
                </w14:textFill>
              </w:rPr>
              <w:t>2、质控措施</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right="0" w:rightChars="0" w:firstLine="480" w:firstLineChars="200"/>
              <w:jc w:val="both"/>
              <w:textAlignment w:val="auto"/>
              <w:outlineLvl w:val="9"/>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（1）人员：承担监测任务的环境监测站通过资质认定，监测人员持证上岗。</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right="0" w:rightChars="0" w:firstLine="480" w:firstLineChars="200"/>
              <w:jc w:val="both"/>
              <w:textAlignment w:val="auto"/>
              <w:outlineLvl w:val="9"/>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2）设备：监测过程中使用的仪器设备符合国家有关标准和技术要求。《中华人民共和国强制检定的工作计量器具明细目录》里的仪器设备，经计量检定合格并在有效期内；不属于明细目录里的仪器设备，校准合格并在有效期内使用。</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right="0" w:rightChars="0" w:firstLine="480" w:firstLineChars="200"/>
              <w:jc w:val="both"/>
              <w:textAlignment w:val="auto"/>
              <w:outlineLvl w:val="9"/>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（3）监测时的工况调查：监测在企业生产设备处于正常运行状态下进行，核查工况，在建设项目竣工环境保护验收技术规范要求的负荷下采样。</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right="0" w:rightChars="0" w:firstLine="480" w:firstLineChars="200"/>
              <w:jc w:val="both"/>
              <w:textAlignment w:val="auto"/>
              <w:outlineLvl w:val="9"/>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4）采样：采样点位选取应考虑到合适性和代表性，采样严格按技术规范要求进行，采样点位若现场与方案布设的采样点位有出入，在现场记录表格中的右上角用红笔星号（※）做标记以示区别。废气采样时保证采样系统的密封性，测试前气密性检查、校零校标，并提供校准校标记录作为附件；废气采样采集平行样。噪声采样记录上反映监测时的风速，监测时加带风罩，监测前后用标准声源对仪器进行校准，校准结果不超过0.5dB</w:t>
            </w:r>
            <w:r>
              <w:rPr>
                <w:rFonts w:hint="default" w:ascii="Times New Roman" w:hAnsi="Times New Roman" w:eastAsia="宋体" w:cs="Times New Roman"/>
                <w:color w:val="000000" w:themeColor="text1"/>
                <w:spacing w:val="60"/>
                <w:sz w:val="24"/>
                <w:szCs w:val="24"/>
                <w14:textFill>
                  <w14:solidFill>
                    <w14:schemeClr w14:val="tx1"/>
                  </w14:solidFill>
                </w14:textFill>
              </w:rPr>
              <w:t xml:space="preserve"> </w:t>
            </w:r>
            <w:r>
              <w:rPr>
                <w:rFonts w:hint="default" w:ascii="Times New Roman" w:hAnsi="Times New Roman" w:eastAsia="宋体" w:cs="Times New Roman"/>
                <w:color w:val="000000" w:themeColor="text1"/>
                <w:sz w:val="24"/>
                <w:szCs w:val="24"/>
                <w14:textFill>
                  <w14:solidFill>
                    <w14:schemeClr w14:val="tx1"/>
                  </w14:solidFill>
                </w14:textFill>
              </w:rPr>
              <w:t>数据方认为有效。</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right="0" w:rightChars="0" w:firstLine="480" w:firstLineChars="200"/>
              <w:jc w:val="both"/>
              <w:textAlignment w:val="auto"/>
              <w:outlineLvl w:val="9"/>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（5）样品的保存及运输：凡能做现场测定的项目，均应在现场测定；不能现场测定的，应加保存剂保存并在保存期内测定。</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both"/>
              <w:textAlignment w:val="auto"/>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6）实验室分析：保证实验室条件，实验室用水、使用试剂、器皿符合要求。分析现场采集水质密码样，实验室水质分析、样品分析能做平行双样的加测10%以上平行样。当平行双样测定合格率低于95%时，除对当批样品重新测定外再增加样品数10%～20%的平行样，直至平行双样测定合格率大于95%。平行双样最终结果以双样的平均值报出。有证环境标准样品的带有证环境标准样品进行分析。</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both"/>
              <w:textAlignment w:val="auto"/>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（7）采样记录、分析结果、监测方案及报告均严格执行三级审核制度。</w:t>
            </w:r>
          </w:p>
          <w:p>
            <w:pPr>
              <w:keepNext w:val="0"/>
              <w:keepLines w:val="0"/>
              <w:pageBreakBefore w:val="0"/>
              <w:widowControl/>
              <w:kinsoku/>
              <w:wordWrap/>
              <w:overflowPunct/>
              <w:topLinePunct w:val="0"/>
              <w:autoSpaceDE/>
              <w:autoSpaceDN/>
              <w:bidi w:val="0"/>
              <w:adjustRightInd w:val="0"/>
              <w:snapToGrid w:val="0"/>
              <w:spacing w:before="181" w:beforeLines="50" w:after="181" w:afterLines="50" w:line="360" w:lineRule="auto"/>
              <w:jc w:val="both"/>
              <w:textAlignment w:val="auto"/>
              <w:outlineLvl w:val="9"/>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r>
    </w:tbl>
    <w:p>
      <w:pPr>
        <w:spacing w:line="360" w:lineRule="auto"/>
        <w:rPr>
          <w:rFonts w:hint="default" w:ascii="Times New Roman" w:hAnsi="Times New Roman" w:eastAsia="宋体" w:cs="Times New Roman"/>
          <w:color w:val="0000FF"/>
          <w:sz w:val="21"/>
          <w:szCs w:val="21"/>
        </w:rPr>
      </w:pPr>
    </w:p>
    <w:p>
      <w:pPr>
        <w:spacing w:line="360" w:lineRule="auto"/>
        <w:rPr>
          <w:rFonts w:hint="default" w:ascii="Times New Roman" w:hAnsi="Times New Roman" w:eastAsia="宋体" w:cs="Times New Roman"/>
          <w:color w:val="0000FF"/>
          <w:sz w:val="21"/>
          <w:szCs w:val="21"/>
        </w:rPr>
        <w:sectPr>
          <w:pgSz w:w="11906" w:h="16838"/>
          <w:pgMar w:top="1440" w:right="1800" w:bottom="1440" w:left="1800" w:header="708" w:footer="708" w:gutter="0"/>
          <w:pgBorders>
            <w:top w:val="none" w:sz="0" w:space="0"/>
            <w:left w:val="none" w:sz="0" w:space="0"/>
            <w:bottom w:val="none" w:sz="0" w:space="0"/>
            <w:right w:val="none" w:sz="0" w:space="0"/>
          </w:pgBorders>
          <w:pgNumType w:fmt="decimal"/>
          <w:cols w:space="720" w:num="1"/>
          <w:docGrid w:linePitch="360" w:charSpace="0"/>
        </w:sectPr>
      </w:pPr>
    </w:p>
    <w:p>
      <w:pPr>
        <w:spacing w:after="0" w:afterLines="0" w:line="360" w:lineRule="auto"/>
        <w:outlineLvl w:val="0"/>
        <w:rPr>
          <w:rFonts w:hint="default" w:ascii="Times New Roman" w:hAnsi="Times New Roman" w:eastAsia="宋体" w:cs="Times New Roman"/>
          <w:b/>
          <w:color w:val="000000" w:themeColor="text1"/>
          <w:sz w:val="21"/>
          <w:szCs w:val="21"/>
          <w14:textFill>
            <w14:solidFill>
              <w14:schemeClr w14:val="tx1"/>
            </w14:solidFill>
          </w14:textFill>
        </w:rPr>
      </w:pPr>
      <w:r>
        <w:rPr>
          <w:rFonts w:hint="default" w:ascii="Times New Roman" w:hAnsi="Times New Roman" w:eastAsia="宋体" w:cs="Times New Roman"/>
          <w:b/>
          <w:color w:val="000000" w:themeColor="text1"/>
          <w:sz w:val="21"/>
          <w:szCs w:val="21"/>
          <w14:textFill>
            <w14:solidFill>
              <w14:schemeClr w14:val="tx1"/>
            </w14:solidFill>
          </w14:textFill>
        </w:rPr>
        <w:t>表六</w:t>
      </w:r>
    </w:p>
    <w:tbl>
      <w:tblPr>
        <w:tblStyle w:val="2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49" w:hRule="atLeast"/>
        </w:trPr>
        <w:tc>
          <w:tcPr>
            <w:tcW w:w="8522" w:type="dxa"/>
          </w:tcPr>
          <w:p>
            <w:pPr>
              <w:keepNext w:val="0"/>
              <w:keepLines w:val="0"/>
              <w:pageBreakBefore w:val="0"/>
              <w:widowControl/>
              <w:kinsoku/>
              <w:wordWrap/>
              <w:overflowPunct/>
              <w:topLinePunct w:val="0"/>
              <w:autoSpaceDE/>
              <w:autoSpaceDN/>
              <w:bidi w:val="0"/>
              <w:adjustRightInd w:val="0"/>
              <w:snapToGrid w:val="0"/>
              <w:spacing w:after="0" w:afterLines="0" w:line="360" w:lineRule="auto"/>
              <w:jc w:val="both"/>
              <w:textAlignment w:val="auto"/>
              <w:outlineLvl w:val="9"/>
              <w:rPr>
                <w:rFonts w:hint="default" w:ascii="Times New Roman" w:hAnsi="Times New Roman" w:eastAsia="宋体" w:cs="Times New Roman"/>
                <w:b/>
                <w:bCs/>
                <w:color w:val="000000" w:themeColor="text1"/>
                <w:sz w:val="24"/>
                <w:szCs w:val="24"/>
                <w14:textFill>
                  <w14:solidFill>
                    <w14:schemeClr w14:val="tx1"/>
                  </w14:solidFill>
                </w14:textFill>
              </w:rPr>
            </w:pPr>
            <w:r>
              <w:rPr>
                <w:rFonts w:hint="default" w:ascii="Times New Roman" w:hAnsi="Times New Roman" w:eastAsia="宋体" w:cs="Times New Roman"/>
                <w:b/>
                <w:bCs/>
                <w:color w:val="000000" w:themeColor="text1"/>
                <w:sz w:val="24"/>
                <w:szCs w:val="24"/>
                <w14:textFill>
                  <w14:solidFill>
                    <w14:schemeClr w14:val="tx1"/>
                  </w14:solidFill>
                </w14:textFill>
              </w:rPr>
              <w:t>验收监测内容：</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right="0" w:rightChars="0" w:firstLine="480" w:firstLineChars="200"/>
              <w:jc w:val="both"/>
              <w:textAlignment w:val="auto"/>
              <w:outlineLvl w:val="1"/>
              <w:rPr>
                <w:rFonts w:hint="default" w:ascii="Times New Roman" w:hAnsi="Times New Roman" w:eastAsia="宋体" w:cs="Times New Roman"/>
                <w:bCs/>
                <w:color w:val="000000" w:themeColor="text1"/>
                <w:sz w:val="24"/>
                <w:szCs w:val="24"/>
                <w:vertAlign w:val="baseline"/>
                <w:lang w:val="en-US" w:eastAsia="zh-CN"/>
                <w14:textFill>
                  <w14:solidFill>
                    <w14:schemeClr w14:val="tx1"/>
                  </w14:solidFill>
                </w14:textFill>
              </w:rPr>
            </w:pPr>
            <w:bookmarkStart w:id="11" w:name="_Toc4084"/>
            <w:bookmarkStart w:id="12" w:name="_Toc24246"/>
            <w:r>
              <w:rPr>
                <w:rFonts w:hint="default" w:ascii="Times New Roman" w:hAnsi="Times New Roman" w:eastAsia="宋体" w:cs="Times New Roman"/>
                <w:bCs/>
                <w:color w:val="000000" w:themeColor="text1"/>
                <w:sz w:val="24"/>
                <w:szCs w:val="24"/>
                <w:vertAlign w:val="baseline"/>
                <w:lang w:val="en-US" w:eastAsia="zh-CN"/>
                <w14:textFill>
                  <w14:solidFill>
                    <w14:schemeClr w14:val="tx1"/>
                  </w14:solidFill>
                </w14:textFill>
              </w:rPr>
              <w:t>1、环境保护设施调试效果</w:t>
            </w:r>
            <w:bookmarkEnd w:id="11"/>
            <w:bookmarkEnd w:id="12"/>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right="0" w:rightChars="0" w:firstLine="480" w:firstLineChars="200"/>
              <w:jc w:val="both"/>
              <w:textAlignment w:val="auto"/>
              <w:outlineLvl w:val="9"/>
              <w:rPr>
                <w:rFonts w:hint="default" w:ascii="Times New Roman" w:hAnsi="Times New Roman" w:eastAsia="宋体" w:cs="Times New Roman"/>
                <w:bCs/>
                <w:color w:val="000000" w:themeColor="text1"/>
                <w:sz w:val="24"/>
                <w:szCs w:val="24"/>
                <w:vertAlign w:val="baseline"/>
                <w:lang w:val="en-US" w:eastAsia="zh-CN"/>
                <w14:textFill>
                  <w14:solidFill>
                    <w14:schemeClr w14:val="tx1"/>
                  </w14:solidFill>
                </w14:textFill>
              </w:rPr>
            </w:pPr>
            <w:r>
              <w:rPr>
                <w:rFonts w:hint="default" w:ascii="Times New Roman" w:hAnsi="Times New Roman" w:eastAsia="宋体" w:cs="Times New Roman"/>
                <w:bCs/>
                <w:color w:val="000000" w:themeColor="text1"/>
                <w:sz w:val="24"/>
                <w:szCs w:val="24"/>
                <w:vertAlign w:val="baseline"/>
                <w:lang w:val="en-US" w:eastAsia="zh-CN"/>
                <w14:textFill>
                  <w14:solidFill>
                    <w14:schemeClr w14:val="tx1"/>
                  </w14:solidFill>
                </w14:textFill>
              </w:rPr>
              <w:t>通过对各类污染物达标排放排放及各类污染治理设施去除效率的监测，来说明环境保护设施调试效果，具体监测内容如下：</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right="0" w:rightChars="0" w:firstLine="480" w:firstLineChars="200"/>
              <w:jc w:val="both"/>
              <w:textAlignment w:val="auto"/>
              <w:outlineLvl w:val="2"/>
              <w:rPr>
                <w:rFonts w:hint="default" w:ascii="Times New Roman" w:hAnsi="Times New Roman" w:eastAsia="宋体" w:cs="Times New Roman"/>
                <w:bCs/>
                <w:color w:val="000000" w:themeColor="text1"/>
                <w:sz w:val="24"/>
                <w:szCs w:val="24"/>
                <w:vertAlign w:val="baseline"/>
                <w:lang w:val="en-US" w:eastAsia="zh-CN"/>
                <w14:textFill>
                  <w14:solidFill>
                    <w14:schemeClr w14:val="tx1"/>
                  </w14:solidFill>
                </w14:textFill>
              </w:rPr>
            </w:pPr>
            <w:r>
              <w:rPr>
                <w:rFonts w:hint="default" w:ascii="Times New Roman" w:hAnsi="Times New Roman" w:eastAsia="宋体" w:cs="Times New Roman"/>
                <w:bCs/>
                <w:color w:val="000000" w:themeColor="text1"/>
                <w:sz w:val="24"/>
                <w:szCs w:val="24"/>
                <w:vertAlign w:val="baseline"/>
                <w:lang w:val="en-US" w:eastAsia="zh-CN"/>
                <w14:textFill>
                  <w14:solidFill>
                    <w14:schemeClr w14:val="tx1"/>
                  </w14:solidFill>
                </w14:textFill>
              </w:rPr>
              <w:t>（1） 废水</w:t>
            </w:r>
          </w:p>
          <w:p>
            <w:pPr>
              <w:pStyle w:val="9"/>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t>本项目产生的废水主要有生活污水</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、除尘用水</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。生活污水经三级化粪池处理后用于周边果树的灌溉；隧道窑废气除尘用水沉淀后循环使用，定期补充，不外排。故本次验收不对废水进行监测。</w:t>
            </w:r>
          </w:p>
          <w:p>
            <w:pPr>
              <w:keepNext w:val="0"/>
              <w:keepLines w:val="0"/>
              <w:pageBreakBefore w:val="0"/>
              <w:widowControl w:val="0"/>
              <w:numPr>
                <w:ilvl w:val="0"/>
                <w:numId w:val="0"/>
              </w:numPr>
              <w:kinsoku/>
              <w:wordWrap/>
              <w:overflowPunct/>
              <w:topLinePunct w:val="0"/>
              <w:autoSpaceDE/>
              <w:autoSpaceDN/>
              <w:bidi w:val="0"/>
              <w:adjustRightInd/>
              <w:snapToGrid/>
              <w:spacing w:after="0" w:afterLines="0" w:line="360" w:lineRule="auto"/>
              <w:ind w:right="0" w:rightChars="0" w:firstLine="480" w:firstLineChars="200"/>
              <w:jc w:val="both"/>
              <w:textAlignment w:val="auto"/>
              <w:outlineLvl w:val="9"/>
              <w:rPr>
                <w:rFonts w:hint="default" w:ascii="Times New Roman" w:hAnsi="Times New Roman" w:eastAsia="宋体" w:cs="Times New Roman"/>
                <w:bCs/>
                <w:color w:val="000000" w:themeColor="text1"/>
                <w:sz w:val="24"/>
                <w:szCs w:val="24"/>
                <w:vertAlign w:val="baseline"/>
                <w:lang w:val="en-US" w:eastAsia="zh-CN"/>
                <w14:textFill>
                  <w14:solidFill>
                    <w14:schemeClr w14:val="tx1"/>
                  </w14:solidFill>
                </w14:textFill>
              </w:rPr>
            </w:pPr>
            <w:r>
              <w:rPr>
                <w:rFonts w:hint="default" w:ascii="Times New Roman" w:hAnsi="Times New Roman" w:eastAsia="宋体" w:cs="Times New Roman"/>
                <w:bCs/>
                <w:color w:val="000000" w:themeColor="text1"/>
                <w:sz w:val="24"/>
                <w:szCs w:val="24"/>
                <w:vertAlign w:val="baseline"/>
                <w:lang w:val="en-US" w:eastAsia="zh-CN"/>
                <w14:textFill>
                  <w14:solidFill>
                    <w14:schemeClr w14:val="tx1"/>
                  </w14:solidFill>
                </w14:textFill>
              </w:rPr>
              <w:t>（2）废气</w:t>
            </w:r>
          </w:p>
          <w:p>
            <w:pPr>
              <w:keepNext w:val="0"/>
              <w:keepLines w:val="0"/>
              <w:pageBreakBefore w:val="0"/>
              <w:widowControl w:val="0"/>
              <w:numPr>
                <w:ilvl w:val="0"/>
                <w:numId w:val="0"/>
              </w:numPr>
              <w:kinsoku/>
              <w:wordWrap/>
              <w:overflowPunct/>
              <w:topLinePunct w:val="0"/>
              <w:autoSpaceDE/>
              <w:autoSpaceDN/>
              <w:bidi w:val="0"/>
              <w:adjustRightInd/>
              <w:snapToGrid/>
              <w:spacing w:before="181" w:beforeLines="50" w:after="181" w:afterLines="50" w:line="360" w:lineRule="auto"/>
              <w:ind w:right="0" w:rightChars="0" w:firstLine="480" w:firstLineChars="200"/>
              <w:jc w:val="both"/>
              <w:textAlignment w:val="auto"/>
              <w:outlineLvl w:val="9"/>
              <w:rPr>
                <w:rFonts w:hint="default" w:ascii="Times New Roman" w:hAnsi="Times New Roman" w:eastAsia="宋体" w:cs="Times New Roman"/>
                <w:bCs/>
                <w:color w:val="000000" w:themeColor="text1"/>
                <w:sz w:val="24"/>
                <w:szCs w:val="24"/>
                <w:vertAlign w:val="baseline"/>
                <w:lang w:val="en-US" w:eastAsia="zh-CN"/>
                <w14:textFill>
                  <w14:solidFill>
                    <w14:schemeClr w14:val="tx1"/>
                  </w14:solidFill>
                </w14:textFill>
              </w:rPr>
            </w:pPr>
            <w:r>
              <w:rPr>
                <w:rFonts w:hint="default" w:ascii="Times New Roman" w:hAnsi="Times New Roman" w:eastAsia="宋体" w:cs="Times New Roman"/>
                <w:bCs/>
                <w:color w:val="000000" w:themeColor="text1"/>
                <w:sz w:val="24"/>
                <w:szCs w:val="24"/>
                <w:vertAlign w:val="baseline"/>
                <w:lang w:val="en-US" w:eastAsia="zh-CN"/>
                <w14:textFill>
                  <w14:solidFill>
                    <w14:schemeClr w14:val="tx1"/>
                  </w14:solidFill>
                </w14:textFill>
              </w:rPr>
              <w:t>本次验收废气监测内容明细表见下表。</w:t>
            </w:r>
          </w:p>
          <w:p>
            <w:pPr>
              <w:keepNext w:val="0"/>
              <w:keepLines w:val="0"/>
              <w:pageBreakBefore w:val="0"/>
              <w:widowControl w:val="0"/>
              <w:numPr>
                <w:ilvl w:val="0"/>
                <w:numId w:val="0"/>
              </w:numPr>
              <w:kinsoku/>
              <w:wordWrap/>
              <w:overflowPunct/>
              <w:topLinePunct w:val="0"/>
              <w:autoSpaceDE/>
              <w:autoSpaceDN/>
              <w:bidi w:val="0"/>
              <w:adjustRightInd/>
              <w:snapToGrid/>
              <w:spacing w:before="181" w:beforeLines="50" w:after="0" w:line="240" w:lineRule="auto"/>
              <w:ind w:right="0" w:rightChars="0"/>
              <w:jc w:val="center"/>
              <w:textAlignment w:val="auto"/>
              <w:outlineLvl w:val="9"/>
              <w:rPr>
                <w:rFonts w:hint="default" w:ascii="Times New Roman" w:hAnsi="Times New Roman" w:eastAsia="宋体" w:cs="Times New Roman"/>
                <w:b/>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bCs w:val="0"/>
                <w:color w:val="000000" w:themeColor="text1"/>
                <w:sz w:val="21"/>
                <w:szCs w:val="21"/>
                <w:vertAlign w:val="baseline"/>
                <w:lang w:val="en-US" w:eastAsia="zh-CN"/>
                <w14:textFill>
                  <w14:solidFill>
                    <w14:schemeClr w14:val="tx1"/>
                  </w14:solidFill>
                </w14:textFill>
              </w:rPr>
              <w:t>表6-1废气监测明内容细</w:t>
            </w:r>
          </w:p>
          <w:tbl>
            <w:tblPr>
              <w:tblStyle w:val="20"/>
              <w:tblW w:w="7941" w:type="dxa"/>
              <w:jc w:val="center"/>
              <w:tblBorders>
                <w:top w:val="double" w:color="auto" w:sz="4" w:space="0"/>
                <w:left w:val="none" w:color="auto" w:sz="0" w:space="0"/>
                <w:bottom w:val="double" w:color="auto" w:sz="4"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656"/>
              <w:gridCol w:w="3235"/>
              <w:gridCol w:w="1370"/>
              <w:gridCol w:w="1680"/>
            </w:tblGrid>
            <w:tr>
              <w:tblPrEx>
                <w:tblBorders>
                  <w:top w:val="double" w:color="auto" w:sz="4" w:space="0"/>
                  <w:left w:val="none" w:color="auto" w:sz="0" w:space="0"/>
                  <w:bottom w:val="doub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1656"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right="0" w:rightChars="0"/>
                    <w:jc w:val="center"/>
                    <w:textAlignment w:val="auto"/>
                    <w:outlineLvl w:val="9"/>
                    <w:rPr>
                      <w:rFonts w:hint="default" w:ascii="Times New Roman" w:hAnsi="Times New Roman" w:eastAsia="宋体" w:cs="Times New Roman"/>
                      <w:b/>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bCs w:val="0"/>
                      <w:color w:val="000000" w:themeColor="text1"/>
                      <w:sz w:val="21"/>
                      <w:szCs w:val="21"/>
                      <w:vertAlign w:val="baseline"/>
                      <w:lang w:val="en-US" w:eastAsia="zh-CN"/>
                      <w14:textFill>
                        <w14:solidFill>
                          <w14:schemeClr w14:val="tx1"/>
                        </w14:solidFill>
                      </w14:textFill>
                    </w:rPr>
                    <w:t>监测项目</w:t>
                  </w:r>
                </w:p>
              </w:tc>
              <w:tc>
                <w:tcPr>
                  <w:tcW w:w="3235"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right="0" w:rightChars="0"/>
                    <w:jc w:val="center"/>
                    <w:textAlignment w:val="auto"/>
                    <w:outlineLvl w:val="9"/>
                    <w:rPr>
                      <w:rFonts w:hint="default" w:ascii="Times New Roman" w:hAnsi="Times New Roman" w:eastAsia="宋体" w:cs="Times New Roman"/>
                      <w:b/>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bCs w:val="0"/>
                      <w:color w:val="000000" w:themeColor="text1"/>
                      <w:sz w:val="21"/>
                      <w:szCs w:val="21"/>
                      <w:vertAlign w:val="baseline"/>
                      <w:lang w:val="en-US" w:eastAsia="zh-CN"/>
                      <w14:textFill>
                        <w14:solidFill>
                          <w14:schemeClr w14:val="tx1"/>
                        </w14:solidFill>
                      </w14:textFill>
                    </w:rPr>
                    <w:t>监测点位</w:t>
                  </w:r>
                </w:p>
              </w:tc>
              <w:tc>
                <w:tcPr>
                  <w:tcW w:w="137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right="0" w:rightChars="0"/>
                    <w:jc w:val="center"/>
                    <w:textAlignment w:val="auto"/>
                    <w:outlineLvl w:val="9"/>
                    <w:rPr>
                      <w:rFonts w:hint="default" w:ascii="Times New Roman" w:hAnsi="Times New Roman" w:eastAsia="宋体" w:cs="Times New Roman"/>
                      <w:b/>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bCs w:val="0"/>
                      <w:color w:val="000000" w:themeColor="text1"/>
                      <w:sz w:val="21"/>
                      <w:szCs w:val="21"/>
                      <w:vertAlign w:val="baseline"/>
                      <w:lang w:val="en-US" w:eastAsia="zh-CN"/>
                      <w14:textFill>
                        <w14:solidFill>
                          <w14:schemeClr w14:val="tx1"/>
                        </w14:solidFill>
                      </w14:textFill>
                    </w:rPr>
                    <w:t>环保设施</w:t>
                  </w:r>
                </w:p>
              </w:tc>
              <w:tc>
                <w:tcPr>
                  <w:tcW w:w="168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Times New Roman" w:hAnsi="Times New Roman" w:eastAsia="宋体" w:cs="Times New Roman"/>
                      <w:b/>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bCs w:val="0"/>
                      <w:color w:val="000000" w:themeColor="text1"/>
                      <w:sz w:val="21"/>
                      <w:szCs w:val="21"/>
                      <w:vertAlign w:val="baseline"/>
                      <w:lang w:val="en-US" w:eastAsia="zh-CN"/>
                      <w14:textFill>
                        <w14:solidFill>
                          <w14:schemeClr w14:val="tx1"/>
                        </w14:solidFill>
                      </w14:textFill>
                    </w:rPr>
                    <w:t>监测频次</w:t>
                  </w:r>
                </w:p>
              </w:tc>
            </w:tr>
            <w:tr>
              <w:tblPrEx>
                <w:tblBorders>
                  <w:top w:val="double" w:color="auto" w:sz="4" w:space="0"/>
                  <w:left w:val="none" w:color="auto" w:sz="0" w:space="0"/>
                  <w:bottom w:val="doub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73" w:hRule="atLeast"/>
                <w:jc w:val="center"/>
              </w:trPr>
              <w:tc>
                <w:tcPr>
                  <w:tcW w:w="165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right="0" w:rightChars="0"/>
                    <w:jc w:val="center"/>
                    <w:textAlignment w:val="auto"/>
                    <w:outlineLvl w:val="9"/>
                    <w:rPr>
                      <w:rFonts w:hint="default" w:ascii="Times New Roman" w:hAnsi="Times New Roman" w:eastAsia="宋体" w:cs="Times New Roman"/>
                      <w:color w:val="000000" w:themeColor="text1"/>
                      <w:lang w:val="en-US" w:eastAsia="zh-CN"/>
                      <w14:textFill>
                        <w14:solidFill>
                          <w14:schemeClr w14:val="tx1"/>
                        </w14:solidFill>
                      </w14:textFill>
                    </w:rPr>
                  </w:pPr>
                  <w:r>
                    <w:rPr>
                      <w:rFonts w:hint="default" w:ascii="Times New Roman" w:hAnsi="Times New Roman" w:eastAsia="宋体" w:cs="Times New Roman"/>
                      <w:color w:val="000000" w:themeColor="text1"/>
                      <w:lang w:val="en-US" w:eastAsia="zh-CN"/>
                      <w14:textFill>
                        <w14:solidFill>
                          <w14:schemeClr w14:val="tx1"/>
                        </w14:solidFill>
                      </w14:textFill>
                    </w:rPr>
                    <w:t>无组织废气</w:t>
                  </w:r>
                </w:p>
              </w:tc>
              <w:tc>
                <w:tcPr>
                  <w:tcW w:w="3235"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right="0" w:rightChars="0"/>
                    <w:jc w:val="center"/>
                    <w:textAlignment w:val="auto"/>
                    <w:outlineLvl w:val="9"/>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t>上风向1个点、下风向3个点</w:t>
                  </w:r>
                </w:p>
              </w:tc>
              <w:tc>
                <w:tcPr>
                  <w:tcW w:w="13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right="0" w:rightChars="0"/>
                    <w:jc w:val="center"/>
                    <w:textAlignment w:val="auto"/>
                    <w:outlineLvl w:val="9"/>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t>/</w:t>
                  </w:r>
                </w:p>
              </w:tc>
              <w:tc>
                <w:tcPr>
                  <w:tcW w:w="1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right="0" w:rightChars="0"/>
                    <w:jc w:val="center"/>
                    <w:textAlignment w:val="auto"/>
                    <w:outlineLvl w:val="9"/>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t>3次/天，2天</w:t>
                  </w:r>
                </w:p>
              </w:tc>
            </w:tr>
            <w:tr>
              <w:tblPrEx>
                <w:tblBorders>
                  <w:top w:val="double" w:color="auto" w:sz="4" w:space="0"/>
                  <w:left w:val="none" w:color="auto" w:sz="0" w:space="0"/>
                  <w:bottom w:val="doub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73" w:hRule="atLeast"/>
                <w:jc w:val="center"/>
              </w:trPr>
              <w:tc>
                <w:tcPr>
                  <w:tcW w:w="165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right="0" w:rightChars="0"/>
                    <w:jc w:val="center"/>
                    <w:textAlignment w:val="auto"/>
                    <w:outlineLvl w:val="9"/>
                    <w:rPr>
                      <w:rFonts w:hint="default"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有组织</w:t>
                  </w:r>
                  <w:r>
                    <w:rPr>
                      <w:rFonts w:hint="default" w:ascii="Times New Roman" w:hAnsi="Times New Roman" w:eastAsia="宋体" w:cs="Times New Roman"/>
                      <w:color w:val="000000" w:themeColor="text1"/>
                      <w:lang w:val="en-US" w:eastAsia="zh-CN"/>
                      <w14:textFill>
                        <w14:solidFill>
                          <w14:schemeClr w14:val="tx1"/>
                        </w14:solidFill>
                      </w14:textFill>
                    </w:rPr>
                    <w:t>废气</w:t>
                  </w:r>
                </w:p>
              </w:tc>
              <w:tc>
                <w:tcPr>
                  <w:tcW w:w="3235"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right="0" w:rightChars="0"/>
                    <w:jc w:val="center"/>
                    <w:textAlignment w:val="auto"/>
                    <w:outlineLvl w:val="9"/>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vertAlign w:val="baseline"/>
                      <w:lang w:val="en-US" w:eastAsia="zh-CN"/>
                      <w14:textFill>
                        <w14:solidFill>
                          <w14:schemeClr w14:val="tx1"/>
                        </w14:solidFill>
                      </w14:textFill>
                    </w:rPr>
                    <w:t>隧道窑</w:t>
                  </w:r>
                  <w:r>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t>废气处理设施进出口</w:t>
                  </w:r>
                </w:p>
              </w:tc>
              <w:tc>
                <w:tcPr>
                  <w:tcW w:w="13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right="0" w:rightChars="0"/>
                    <w:jc w:val="center"/>
                    <w:textAlignment w:val="auto"/>
                    <w:outlineLvl w:val="9"/>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vertAlign w:val="baseline"/>
                      <w:lang w:val="en-US" w:eastAsia="zh-CN"/>
                      <w14:textFill>
                        <w14:solidFill>
                          <w14:schemeClr w14:val="tx1"/>
                        </w14:solidFill>
                      </w14:textFill>
                    </w:rPr>
                    <w:t>脱硫塔+碱</w:t>
                  </w:r>
                </w:p>
              </w:tc>
              <w:tc>
                <w:tcPr>
                  <w:tcW w:w="1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right="0" w:rightChars="0"/>
                    <w:jc w:val="center"/>
                    <w:textAlignment w:val="auto"/>
                    <w:outlineLvl w:val="9"/>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t>3次/天，2天</w:t>
                  </w:r>
                </w:p>
              </w:tc>
            </w:tr>
          </w:tbl>
          <w:p>
            <w:pPr>
              <w:keepNext w:val="0"/>
              <w:keepLines w:val="0"/>
              <w:pageBreakBefore w:val="0"/>
              <w:widowControl w:val="0"/>
              <w:numPr>
                <w:ilvl w:val="0"/>
                <w:numId w:val="0"/>
              </w:numPr>
              <w:kinsoku/>
              <w:wordWrap/>
              <w:overflowPunct/>
              <w:topLinePunct w:val="0"/>
              <w:autoSpaceDE/>
              <w:autoSpaceDN/>
              <w:bidi w:val="0"/>
              <w:adjustRightInd/>
              <w:snapToGrid/>
              <w:spacing w:before="181" w:beforeLines="50" w:after="181" w:afterLines="50" w:line="360" w:lineRule="auto"/>
              <w:ind w:right="0" w:rightChars="0" w:firstLine="480" w:firstLineChars="200"/>
              <w:jc w:val="both"/>
              <w:textAlignment w:val="auto"/>
              <w:outlineLvl w:val="2"/>
              <w:rPr>
                <w:rFonts w:hint="default" w:ascii="Times New Roman" w:hAnsi="Times New Roman" w:eastAsia="宋体" w:cs="Times New Roman"/>
                <w:bCs/>
                <w:color w:val="000000" w:themeColor="text1"/>
                <w:sz w:val="24"/>
                <w:szCs w:val="24"/>
                <w:vertAlign w:val="baseline"/>
                <w:lang w:val="en-US" w:eastAsia="zh-CN"/>
                <w14:textFill>
                  <w14:solidFill>
                    <w14:schemeClr w14:val="tx1"/>
                  </w14:solidFill>
                </w14:textFill>
              </w:rPr>
            </w:pPr>
            <w:r>
              <w:rPr>
                <w:rFonts w:hint="default" w:ascii="Times New Roman" w:hAnsi="Times New Roman" w:eastAsia="宋体" w:cs="Times New Roman"/>
                <w:bCs/>
                <w:color w:val="000000" w:themeColor="text1"/>
                <w:sz w:val="24"/>
                <w:szCs w:val="24"/>
                <w:vertAlign w:val="baseline"/>
                <w:lang w:val="en-US" w:eastAsia="zh-CN"/>
                <w14:textFill>
                  <w14:solidFill>
                    <w14:schemeClr w14:val="tx1"/>
                  </w14:solidFill>
                </w14:textFill>
              </w:rPr>
              <w:t>（3）厂界噪声监测</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right="0" w:rightChars="0" w:firstLine="480" w:firstLineChars="200"/>
              <w:jc w:val="both"/>
              <w:textAlignment w:val="auto"/>
              <w:outlineLvl w:val="9"/>
              <w:rPr>
                <w:rFonts w:hint="default" w:ascii="Times New Roman" w:hAnsi="Times New Roman" w:eastAsia="宋体" w:cs="Times New Roman"/>
                <w:bCs/>
                <w:color w:val="000000" w:themeColor="text1"/>
                <w:sz w:val="24"/>
                <w:szCs w:val="24"/>
                <w:vertAlign w:val="baseline"/>
                <w:lang w:val="en-US" w:eastAsia="zh-CN"/>
                <w14:textFill>
                  <w14:solidFill>
                    <w14:schemeClr w14:val="tx1"/>
                  </w14:solidFill>
                </w14:textFill>
              </w:rPr>
            </w:pPr>
            <w:r>
              <w:rPr>
                <w:rFonts w:hint="default" w:ascii="Times New Roman" w:hAnsi="Times New Roman" w:eastAsia="宋体" w:cs="Times New Roman"/>
                <w:bCs/>
                <w:color w:val="000000" w:themeColor="text1"/>
                <w:sz w:val="24"/>
                <w:szCs w:val="24"/>
                <w:vertAlign w:val="baseline"/>
                <w:lang w:val="en-US" w:eastAsia="zh-CN"/>
                <w14:textFill>
                  <w14:solidFill>
                    <w14:schemeClr w14:val="tx1"/>
                  </w14:solidFill>
                </w14:textFill>
              </w:rPr>
              <w:t>本次验收厂界噪声监测明细表见下表。</w:t>
            </w:r>
          </w:p>
          <w:p>
            <w:pPr>
              <w:keepNext w:val="0"/>
              <w:keepLines w:val="0"/>
              <w:pageBreakBefore w:val="0"/>
              <w:widowControl w:val="0"/>
              <w:numPr>
                <w:ilvl w:val="0"/>
                <w:numId w:val="0"/>
              </w:numPr>
              <w:kinsoku/>
              <w:wordWrap/>
              <w:overflowPunct/>
              <w:topLinePunct w:val="0"/>
              <w:autoSpaceDE/>
              <w:autoSpaceDN/>
              <w:bidi w:val="0"/>
              <w:adjustRightInd/>
              <w:snapToGrid/>
              <w:spacing w:before="181" w:beforeLines="50" w:after="0" w:line="240" w:lineRule="auto"/>
              <w:ind w:right="0" w:rightChars="0"/>
              <w:jc w:val="center"/>
              <w:textAlignment w:val="auto"/>
              <w:outlineLvl w:val="9"/>
              <w:rPr>
                <w:rFonts w:hint="default" w:ascii="Times New Roman" w:hAnsi="Times New Roman" w:eastAsia="宋体" w:cs="Times New Roman"/>
                <w:b/>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bCs w:val="0"/>
                <w:color w:val="000000" w:themeColor="text1"/>
                <w:sz w:val="21"/>
                <w:szCs w:val="21"/>
                <w:vertAlign w:val="baseline"/>
                <w:lang w:val="en-US" w:eastAsia="zh-CN"/>
                <w14:textFill>
                  <w14:solidFill>
                    <w14:schemeClr w14:val="tx1"/>
                  </w14:solidFill>
                </w14:textFill>
              </w:rPr>
              <w:t>表6-2 厂界噪声监测内容明细</w:t>
            </w:r>
          </w:p>
          <w:tbl>
            <w:tblPr>
              <w:tblStyle w:val="20"/>
              <w:tblW w:w="7990" w:type="dxa"/>
              <w:jc w:val="center"/>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768"/>
              <w:gridCol w:w="1963"/>
              <w:gridCol w:w="1421"/>
              <w:gridCol w:w="2838"/>
            </w:tblGrid>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768"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right="0" w:rightChars="0"/>
                    <w:jc w:val="center"/>
                    <w:textAlignment w:val="auto"/>
                    <w:outlineLvl w:val="9"/>
                    <w:rPr>
                      <w:rFonts w:hint="default" w:ascii="Times New Roman" w:hAnsi="Times New Roman" w:eastAsia="宋体" w:cs="Times New Roman"/>
                      <w:b/>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bCs w:val="0"/>
                      <w:color w:val="000000" w:themeColor="text1"/>
                      <w:sz w:val="21"/>
                      <w:szCs w:val="21"/>
                      <w:vertAlign w:val="baseline"/>
                      <w:lang w:val="en-US" w:eastAsia="zh-CN"/>
                      <w14:textFill>
                        <w14:solidFill>
                          <w14:schemeClr w14:val="tx1"/>
                        </w14:solidFill>
                      </w14:textFill>
                    </w:rPr>
                    <w:t>监测项目</w:t>
                  </w:r>
                </w:p>
              </w:tc>
              <w:tc>
                <w:tcPr>
                  <w:tcW w:w="1963"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right="0" w:rightChars="0"/>
                    <w:jc w:val="center"/>
                    <w:textAlignment w:val="auto"/>
                    <w:outlineLvl w:val="9"/>
                    <w:rPr>
                      <w:rFonts w:hint="default" w:ascii="Times New Roman" w:hAnsi="Times New Roman" w:eastAsia="宋体" w:cs="Times New Roman"/>
                      <w:b/>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bCs w:val="0"/>
                      <w:color w:val="000000" w:themeColor="text1"/>
                      <w:sz w:val="21"/>
                      <w:szCs w:val="21"/>
                      <w:vertAlign w:val="baseline"/>
                      <w:lang w:val="en-US" w:eastAsia="zh-CN"/>
                      <w14:textFill>
                        <w14:solidFill>
                          <w14:schemeClr w14:val="tx1"/>
                        </w14:solidFill>
                      </w14:textFill>
                    </w:rPr>
                    <w:t>监测点位</w:t>
                  </w:r>
                </w:p>
              </w:tc>
              <w:tc>
                <w:tcPr>
                  <w:tcW w:w="1421"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right="0" w:rightChars="0"/>
                    <w:jc w:val="center"/>
                    <w:textAlignment w:val="auto"/>
                    <w:outlineLvl w:val="9"/>
                    <w:rPr>
                      <w:rFonts w:hint="default" w:ascii="Times New Roman" w:hAnsi="Times New Roman" w:eastAsia="宋体" w:cs="Times New Roman"/>
                      <w:b/>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bCs w:val="0"/>
                      <w:color w:val="000000" w:themeColor="text1"/>
                      <w:sz w:val="21"/>
                      <w:szCs w:val="21"/>
                      <w:vertAlign w:val="baseline"/>
                      <w:lang w:val="en-US" w:eastAsia="zh-CN"/>
                      <w14:textFill>
                        <w14:solidFill>
                          <w14:schemeClr w14:val="tx1"/>
                        </w14:solidFill>
                      </w14:textFill>
                    </w:rPr>
                    <w:t>环保设施</w:t>
                  </w:r>
                </w:p>
              </w:tc>
              <w:tc>
                <w:tcPr>
                  <w:tcW w:w="2838"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right="0" w:rightChars="0"/>
                    <w:jc w:val="center"/>
                    <w:textAlignment w:val="auto"/>
                    <w:outlineLvl w:val="9"/>
                    <w:rPr>
                      <w:rFonts w:hint="default" w:ascii="Times New Roman" w:hAnsi="Times New Roman" w:eastAsia="宋体" w:cs="Times New Roman"/>
                      <w:b/>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bCs w:val="0"/>
                      <w:color w:val="000000" w:themeColor="text1"/>
                      <w:sz w:val="21"/>
                      <w:szCs w:val="21"/>
                      <w:vertAlign w:val="baseline"/>
                      <w:lang w:val="en-US" w:eastAsia="zh-CN"/>
                      <w14:textFill>
                        <w14:solidFill>
                          <w14:schemeClr w14:val="tx1"/>
                        </w14:solidFill>
                      </w14:textFill>
                    </w:rPr>
                    <w:t>监测频次</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768" w:type="dxa"/>
                  <w:vMerge w:val="restart"/>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right="0" w:rightChars="0"/>
                    <w:jc w:val="center"/>
                    <w:textAlignment w:val="auto"/>
                    <w:outlineLvl w:val="9"/>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t>厂界噪声</w:t>
                  </w:r>
                </w:p>
              </w:tc>
              <w:tc>
                <w:tcPr>
                  <w:tcW w:w="1963"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厂界1</w:t>
                  </w:r>
                </w:p>
              </w:tc>
              <w:tc>
                <w:tcPr>
                  <w:tcW w:w="1421" w:type="dxa"/>
                  <w:vMerge w:val="restart"/>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right="0" w:rightChars="0"/>
                    <w:jc w:val="center"/>
                    <w:textAlignment w:val="auto"/>
                    <w:outlineLvl w:val="9"/>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t>隔声、合理布局机台</w:t>
                  </w:r>
                </w:p>
              </w:tc>
              <w:tc>
                <w:tcPr>
                  <w:tcW w:w="2838" w:type="dxa"/>
                  <w:vMerge w:val="restart"/>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right="0" w:rightChars="0"/>
                    <w:jc w:val="center"/>
                    <w:textAlignment w:val="auto"/>
                    <w:outlineLvl w:val="9"/>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t>昼间1次/天，2天</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768" w:type="dxa"/>
                  <w:vMerge w:val="continue"/>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right="0" w:rightChars="0"/>
                    <w:jc w:val="center"/>
                    <w:textAlignment w:val="auto"/>
                    <w:outlineLvl w:val="9"/>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p>
              </w:tc>
              <w:tc>
                <w:tcPr>
                  <w:tcW w:w="1963"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厂界2</w:t>
                  </w:r>
                </w:p>
              </w:tc>
              <w:tc>
                <w:tcPr>
                  <w:tcW w:w="1421" w:type="dxa"/>
                  <w:vMerge w:val="continue"/>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right="0" w:rightChars="0"/>
                    <w:jc w:val="center"/>
                    <w:textAlignment w:val="auto"/>
                    <w:outlineLvl w:val="9"/>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p>
              </w:tc>
              <w:tc>
                <w:tcPr>
                  <w:tcW w:w="2838" w:type="dxa"/>
                  <w:vMerge w:val="continue"/>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right="0" w:rightChars="0"/>
                    <w:jc w:val="center"/>
                    <w:textAlignment w:val="auto"/>
                    <w:outlineLvl w:val="9"/>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68" w:type="dxa"/>
                  <w:vMerge w:val="continue"/>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right="0" w:rightChars="0"/>
                    <w:jc w:val="center"/>
                    <w:textAlignment w:val="auto"/>
                    <w:outlineLvl w:val="9"/>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p>
              </w:tc>
              <w:tc>
                <w:tcPr>
                  <w:tcW w:w="1963"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厂界3</w:t>
                  </w:r>
                </w:p>
              </w:tc>
              <w:tc>
                <w:tcPr>
                  <w:tcW w:w="1421" w:type="dxa"/>
                  <w:vMerge w:val="continue"/>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right="0" w:rightChars="0"/>
                    <w:jc w:val="center"/>
                    <w:textAlignment w:val="auto"/>
                    <w:outlineLvl w:val="9"/>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p>
              </w:tc>
              <w:tc>
                <w:tcPr>
                  <w:tcW w:w="2838" w:type="dxa"/>
                  <w:vMerge w:val="continue"/>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right="0" w:rightChars="0"/>
                    <w:jc w:val="center"/>
                    <w:textAlignment w:val="auto"/>
                    <w:outlineLvl w:val="9"/>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768" w:type="dxa"/>
                  <w:vMerge w:val="continue"/>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right="0" w:rightChars="0"/>
                    <w:jc w:val="center"/>
                    <w:textAlignment w:val="auto"/>
                    <w:outlineLvl w:val="9"/>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p>
              </w:tc>
              <w:tc>
                <w:tcPr>
                  <w:tcW w:w="1963"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厂界4</w:t>
                  </w:r>
                </w:p>
              </w:tc>
              <w:tc>
                <w:tcPr>
                  <w:tcW w:w="1421" w:type="dxa"/>
                  <w:vMerge w:val="continue"/>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right="0" w:rightChars="0"/>
                    <w:jc w:val="center"/>
                    <w:textAlignment w:val="auto"/>
                    <w:outlineLvl w:val="9"/>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p>
              </w:tc>
              <w:tc>
                <w:tcPr>
                  <w:tcW w:w="2838" w:type="dxa"/>
                  <w:vMerge w:val="continue"/>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right="0" w:rightChars="0"/>
                    <w:jc w:val="center"/>
                    <w:textAlignment w:val="auto"/>
                    <w:outlineLvl w:val="9"/>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p>
              </w:tc>
            </w:tr>
          </w:tbl>
          <w:p>
            <w:pPr>
              <w:widowControl w:val="0"/>
              <w:spacing w:line="360" w:lineRule="auto"/>
              <w:jc w:val="both"/>
              <w:rPr>
                <w:rFonts w:hint="default" w:ascii="Times New Roman" w:hAnsi="Times New Roman" w:eastAsia="宋体" w:cs="Times New Roman"/>
                <w:color w:val="0000FF"/>
                <w:sz w:val="21"/>
                <w:szCs w:val="21"/>
                <w:vertAlign w:val="baseline"/>
              </w:rPr>
            </w:pPr>
          </w:p>
        </w:tc>
      </w:tr>
    </w:tbl>
    <w:p>
      <w:pPr>
        <w:spacing w:after="0" w:afterLines="0" w:line="360" w:lineRule="auto"/>
        <w:outlineLvl w:val="0"/>
        <w:rPr>
          <w:rFonts w:hint="default" w:ascii="Times New Roman" w:hAnsi="Times New Roman" w:eastAsia="宋体" w:cs="Times New Roman"/>
          <w:b/>
          <w:color w:val="000000" w:themeColor="text1"/>
          <w:sz w:val="21"/>
          <w:szCs w:val="21"/>
          <w14:textFill>
            <w14:solidFill>
              <w14:schemeClr w14:val="tx1"/>
            </w14:solidFill>
          </w14:textFill>
        </w:rPr>
      </w:pPr>
      <w:r>
        <w:rPr>
          <w:rFonts w:hint="default" w:ascii="Times New Roman" w:hAnsi="Times New Roman" w:eastAsia="宋体" w:cs="Times New Roman"/>
          <w:b/>
          <w:color w:val="000000" w:themeColor="text1"/>
          <w:sz w:val="21"/>
          <w:szCs w:val="21"/>
          <w14:textFill>
            <w14:solidFill>
              <w14:schemeClr w14:val="tx1"/>
            </w14:solidFill>
          </w14:textFill>
        </w:rPr>
        <w:t>表七</w:t>
      </w:r>
    </w:p>
    <w:tbl>
      <w:tblPr>
        <w:tblStyle w:val="2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5" w:hRule="atLeast"/>
        </w:trPr>
        <w:tc>
          <w:tcPr>
            <w:tcW w:w="8522" w:type="dxa"/>
          </w:tcPr>
          <w:p>
            <w:pPr>
              <w:keepNext w:val="0"/>
              <w:keepLines w:val="0"/>
              <w:pageBreakBefore w:val="0"/>
              <w:widowControl/>
              <w:kinsoku/>
              <w:wordWrap/>
              <w:overflowPunct/>
              <w:topLinePunct w:val="0"/>
              <w:autoSpaceDE/>
              <w:autoSpaceDN/>
              <w:bidi w:val="0"/>
              <w:adjustRightInd w:val="0"/>
              <w:snapToGrid w:val="0"/>
              <w:spacing w:after="0" w:afterLines="0" w:line="360" w:lineRule="auto"/>
              <w:jc w:val="both"/>
              <w:textAlignment w:val="auto"/>
              <w:outlineLvl w:val="9"/>
              <w:rPr>
                <w:rFonts w:hint="default" w:ascii="Times New Roman" w:hAnsi="Times New Roman" w:eastAsia="宋体" w:cs="Times New Roman"/>
                <w:b/>
                <w:bCs/>
                <w:color w:val="000000" w:themeColor="text1"/>
                <w:sz w:val="24"/>
                <w:szCs w:val="24"/>
                <w14:textFill>
                  <w14:solidFill>
                    <w14:schemeClr w14:val="tx1"/>
                  </w14:solidFill>
                </w14:textFill>
              </w:rPr>
            </w:pPr>
            <w:r>
              <w:rPr>
                <w:rFonts w:hint="default" w:ascii="Times New Roman" w:hAnsi="Times New Roman" w:eastAsia="宋体" w:cs="Times New Roman"/>
                <w:b/>
                <w:bCs/>
                <w:color w:val="000000" w:themeColor="text1"/>
                <w:sz w:val="24"/>
                <w:szCs w:val="24"/>
                <w14:textFill>
                  <w14:solidFill>
                    <w14:schemeClr w14:val="tx1"/>
                  </w14:solidFill>
                </w14:textFill>
              </w:rPr>
              <w:t>验收监测期间生产工况记录：</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right="0" w:rightChars="0" w:firstLine="480" w:firstLineChars="200"/>
              <w:jc w:val="both"/>
              <w:textAlignment w:val="auto"/>
              <w:outlineLvl w:val="1"/>
              <w:rPr>
                <w:rFonts w:hint="default" w:ascii="Times New Roman" w:hAnsi="Times New Roman" w:eastAsia="宋体" w:cs="Times New Roman"/>
                <w:color w:val="000000" w:themeColor="text1"/>
                <w:sz w:val="24"/>
                <w:szCs w:val="24"/>
                <w:lang w:val="en-US" w:eastAsia="zh-CN"/>
                <w14:textFill>
                  <w14:solidFill>
                    <w14:schemeClr w14:val="tx1"/>
                  </w14:solidFill>
                </w14:textFill>
              </w:rPr>
            </w:pPr>
            <w:bookmarkStart w:id="13" w:name="_Toc8105"/>
            <w:bookmarkStart w:id="14" w:name="_Toc23720"/>
            <w:r>
              <w:rPr>
                <w:rFonts w:hint="default" w:ascii="Times New Roman" w:hAnsi="Times New Roman" w:eastAsia="宋体" w:cs="Times New Roman"/>
                <w:color w:val="000000" w:themeColor="text1"/>
                <w:sz w:val="24"/>
                <w:szCs w:val="24"/>
                <w:lang w:val="en-US" w:eastAsia="zh-CN"/>
                <w14:textFill>
                  <w14:solidFill>
                    <w14:schemeClr w14:val="tx1"/>
                  </w14:solidFill>
                </w14:textFill>
              </w:rPr>
              <w:t>1、生产工况</w:t>
            </w:r>
            <w:bookmarkEnd w:id="13"/>
            <w:bookmarkEnd w:id="14"/>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right="0" w:rightChars="0" w:firstLine="480" w:firstLineChars="200"/>
              <w:jc w:val="both"/>
              <w:textAlignment w:val="auto"/>
              <w:outlineLvl w:val="9"/>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t>厦门科仪检测技术有限公司于2019年</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11</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月</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13</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日—</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11</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月</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14</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日到</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诏安县国兴建材</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有限公司进行现场监测，项目环评设计</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年产建筑废料烧结多孔砖3000万块</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，目前项目实际生产能力为</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年产建筑废料烧结多孔砖3000万块</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。在验收期间，</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11</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月</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13</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日</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生产建筑废料烧结多孔砖9万块</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，生产负荷率为90%；</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11</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月</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14</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号</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生产建筑废料烧结多孔砖8万块</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，生产负荷率为80%。采样期间的现场工况见下表。</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right="0" w:rightChars="0"/>
              <w:jc w:val="center"/>
              <w:textAlignment w:val="auto"/>
              <w:outlineLvl w:val="9"/>
              <w:rPr>
                <w:rFonts w:hint="default" w:ascii="Times New Roman" w:hAnsi="Times New Roman" w:eastAsia="宋体" w:cs="Times New Roman"/>
                <w:b/>
                <w:b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bCs/>
                <w:color w:val="000000" w:themeColor="text1"/>
                <w:sz w:val="21"/>
                <w:szCs w:val="21"/>
                <w:lang w:val="en-US" w:eastAsia="zh-CN"/>
                <w14:textFill>
                  <w14:solidFill>
                    <w14:schemeClr w14:val="tx1"/>
                  </w14:solidFill>
                </w14:textFill>
              </w:rPr>
              <w:t>表7-1 生产负荷表</w:t>
            </w:r>
          </w:p>
          <w:tbl>
            <w:tblPr>
              <w:tblStyle w:val="20"/>
              <w:tblW w:w="7782" w:type="dxa"/>
              <w:jc w:val="center"/>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467"/>
              <w:gridCol w:w="1739"/>
              <w:gridCol w:w="1618"/>
              <w:gridCol w:w="1970"/>
              <w:gridCol w:w="988"/>
            </w:tblGrid>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67"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right="0" w:rightChars="0"/>
                    <w:jc w:val="center"/>
                    <w:textAlignment w:val="auto"/>
                    <w:outlineLvl w:val="9"/>
                    <w:rPr>
                      <w:rFonts w:hint="default" w:ascii="Times New Roman" w:hAnsi="Times New Roman" w:eastAsia="宋体" w:cs="Times New Roman"/>
                      <w:b/>
                      <w:bCs/>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bCs/>
                      <w:color w:val="000000" w:themeColor="text1"/>
                      <w:sz w:val="21"/>
                      <w:szCs w:val="21"/>
                      <w:vertAlign w:val="baseline"/>
                      <w:lang w:val="en-US" w:eastAsia="zh-CN"/>
                      <w14:textFill>
                        <w14:solidFill>
                          <w14:schemeClr w14:val="tx1"/>
                        </w14:solidFill>
                      </w14:textFill>
                    </w:rPr>
                    <w:t>日期</w:t>
                  </w:r>
                </w:p>
              </w:tc>
              <w:tc>
                <w:tcPr>
                  <w:tcW w:w="1739"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right="0" w:rightChars="0"/>
                    <w:jc w:val="center"/>
                    <w:textAlignment w:val="auto"/>
                    <w:outlineLvl w:val="9"/>
                    <w:rPr>
                      <w:rFonts w:hint="default" w:ascii="Times New Roman" w:hAnsi="Times New Roman" w:eastAsia="宋体" w:cs="Times New Roman"/>
                      <w:b/>
                      <w:bCs/>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bCs/>
                      <w:color w:val="000000" w:themeColor="text1"/>
                      <w:sz w:val="21"/>
                      <w:szCs w:val="21"/>
                      <w:vertAlign w:val="baseline"/>
                      <w:lang w:val="en-US" w:eastAsia="zh-CN"/>
                      <w14:textFill>
                        <w14:solidFill>
                          <w14:schemeClr w14:val="tx1"/>
                        </w14:solidFill>
                      </w14:textFill>
                    </w:rPr>
                    <w:t>环评设计产能</w:t>
                  </w:r>
                </w:p>
              </w:tc>
              <w:tc>
                <w:tcPr>
                  <w:tcW w:w="1618"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right="0" w:rightChars="0"/>
                    <w:jc w:val="center"/>
                    <w:textAlignment w:val="auto"/>
                    <w:outlineLvl w:val="9"/>
                    <w:rPr>
                      <w:rFonts w:hint="default" w:ascii="Times New Roman" w:hAnsi="Times New Roman" w:eastAsia="宋体" w:cs="Times New Roman"/>
                      <w:b/>
                      <w:bCs/>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bCs/>
                      <w:color w:val="000000" w:themeColor="text1"/>
                      <w:sz w:val="21"/>
                      <w:szCs w:val="21"/>
                      <w:vertAlign w:val="baseline"/>
                      <w:lang w:val="en-US" w:eastAsia="zh-CN"/>
                      <w14:textFill>
                        <w14:solidFill>
                          <w14:schemeClr w14:val="tx1"/>
                        </w14:solidFill>
                      </w14:textFill>
                    </w:rPr>
                    <w:t>实际产能</w:t>
                  </w:r>
                </w:p>
              </w:tc>
              <w:tc>
                <w:tcPr>
                  <w:tcW w:w="197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right="0" w:rightChars="0"/>
                    <w:jc w:val="center"/>
                    <w:textAlignment w:val="auto"/>
                    <w:outlineLvl w:val="9"/>
                    <w:rPr>
                      <w:rFonts w:hint="default" w:ascii="Times New Roman" w:hAnsi="Times New Roman" w:eastAsia="宋体" w:cs="Times New Roman"/>
                      <w:b/>
                      <w:bCs/>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bCs/>
                      <w:color w:val="000000" w:themeColor="text1"/>
                      <w:sz w:val="21"/>
                      <w:szCs w:val="21"/>
                      <w:vertAlign w:val="baseline"/>
                      <w:lang w:val="en-US" w:eastAsia="zh-CN"/>
                      <w14:textFill>
                        <w14:solidFill>
                          <w14:schemeClr w14:val="tx1"/>
                        </w14:solidFill>
                      </w14:textFill>
                    </w:rPr>
                    <w:t>采样当天产能</w:t>
                  </w:r>
                </w:p>
              </w:tc>
              <w:tc>
                <w:tcPr>
                  <w:tcW w:w="988"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right="0" w:rightChars="0"/>
                    <w:jc w:val="center"/>
                    <w:textAlignment w:val="auto"/>
                    <w:outlineLvl w:val="9"/>
                    <w:rPr>
                      <w:rFonts w:hint="default" w:ascii="Times New Roman" w:hAnsi="Times New Roman" w:eastAsia="宋体" w:cs="Times New Roman"/>
                      <w:b/>
                      <w:bCs/>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bCs/>
                      <w:color w:val="000000" w:themeColor="text1"/>
                      <w:sz w:val="21"/>
                      <w:szCs w:val="21"/>
                      <w:vertAlign w:val="baseline"/>
                      <w:lang w:val="en-US" w:eastAsia="zh-CN"/>
                      <w14:textFill>
                        <w14:solidFill>
                          <w14:schemeClr w14:val="tx1"/>
                        </w14:solidFill>
                      </w14:textFill>
                    </w:rPr>
                    <w:t>负荷</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06" w:hRule="atLeast"/>
                <w:jc w:val="center"/>
              </w:trPr>
              <w:tc>
                <w:tcPr>
                  <w:tcW w:w="1467"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right="0" w:rightChars="0"/>
                    <w:jc w:val="center"/>
                    <w:textAlignment w:val="auto"/>
                    <w:outlineLvl w:val="9"/>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vertAlign w:val="baseline"/>
                      <w:lang w:val="en-US" w:eastAsia="zh-CN"/>
                      <w14:textFill>
                        <w14:solidFill>
                          <w14:schemeClr w14:val="tx1"/>
                        </w14:solidFill>
                      </w14:textFill>
                    </w:rPr>
                    <w:t>11</w:t>
                  </w:r>
                  <w: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t>月</w:t>
                  </w:r>
                  <w:r>
                    <w:rPr>
                      <w:rFonts w:hint="eastAsia" w:ascii="Times New Roman" w:hAnsi="Times New Roman" w:eastAsia="宋体" w:cs="Times New Roman"/>
                      <w:color w:val="000000" w:themeColor="text1"/>
                      <w:sz w:val="21"/>
                      <w:szCs w:val="21"/>
                      <w:vertAlign w:val="baseline"/>
                      <w:lang w:val="en-US" w:eastAsia="zh-CN"/>
                      <w14:textFill>
                        <w14:solidFill>
                          <w14:schemeClr w14:val="tx1"/>
                        </w14:solidFill>
                      </w14:textFill>
                    </w:rPr>
                    <w:t>13</w:t>
                  </w:r>
                  <w: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t>日</w:t>
                  </w:r>
                </w:p>
              </w:tc>
              <w:tc>
                <w:tcPr>
                  <w:tcW w:w="1739" w:type="dxa"/>
                  <w:vMerge w:val="restart"/>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right="0" w:rightChars="0"/>
                    <w:jc w:val="center"/>
                    <w:textAlignment w:val="auto"/>
                    <w:outlineLvl w:val="9"/>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vertAlign w:val="baseline"/>
                      <w:lang w:val="en-US" w:eastAsia="zh-CN"/>
                      <w14:textFill>
                        <w14:solidFill>
                          <w14:schemeClr w14:val="tx1"/>
                        </w14:solidFill>
                      </w14:textFill>
                    </w:rPr>
                    <w:t>年产建筑废料烧结多孔砖3000万块</w:t>
                  </w:r>
                </w:p>
              </w:tc>
              <w:tc>
                <w:tcPr>
                  <w:tcW w:w="1618" w:type="dxa"/>
                  <w:vMerge w:val="restart"/>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right="0" w:rightChars="0"/>
                    <w:jc w:val="center"/>
                    <w:textAlignment w:val="auto"/>
                    <w:outlineLvl w:val="9"/>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vertAlign w:val="baseline"/>
                      <w:lang w:val="en-US" w:eastAsia="zh-CN"/>
                      <w14:textFill>
                        <w14:solidFill>
                          <w14:schemeClr w14:val="tx1"/>
                        </w14:solidFill>
                      </w14:textFill>
                    </w:rPr>
                    <w:t>年产建筑废料烧结多孔砖3000万块</w:t>
                  </w:r>
                </w:p>
              </w:tc>
              <w:tc>
                <w:tcPr>
                  <w:tcW w:w="197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right="0" w:rightChars="0"/>
                    <w:jc w:val="center"/>
                    <w:textAlignment w:val="auto"/>
                    <w:outlineLvl w:val="9"/>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vertAlign w:val="baseline"/>
                      <w:lang w:val="en-US" w:eastAsia="zh-CN"/>
                      <w14:textFill>
                        <w14:solidFill>
                          <w14:schemeClr w14:val="tx1"/>
                        </w14:solidFill>
                      </w14:textFill>
                    </w:rPr>
                    <w:t>生产建筑废料烧结多孔砖9万块</w:t>
                  </w:r>
                </w:p>
              </w:tc>
              <w:tc>
                <w:tcPr>
                  <w:tcW w:w="988" w:type="dxa"/>
                  <w:vMerge w:val="restart"/>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right="0" w:rightChars="0"/>
                    <w:jc w:val="center"/>
                    <w:textAlignment w:val="auto"/>
                    <w:outlineLvl w:val="9"/>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t>≥75%</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436" w:hRule="atLeast"/>
                <w:jc w:val="center"/>
              </w:trPr>
              <w:tc>
                <w:tcPr>
                  <w:tcW w:w="1467"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right="0" w:rightChars="0"/>
                    <w:jc w:val="center"/>
                    <w:textAlignment w:val="auto"/>
                    <w:outlineLvl w:val="9"/>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vertAlign w:val="baseline"/>
                      <w:lang w:val="en-US" w:eastAsia="zh-CN"/>
                      <w14:textFill>
                        <w14:solidFill>
                          <w14:schemeClr w14:val="tx1"/>
                        </w14:solidFill>
                      </w14:textFill>
                    </w:rPr>
                    <w:t>11</w:t>
                  </w:r>
                  <w: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t>月</w:t>
                  </w:r>
                  <w:r>
                    <w:rPr>
                      <w:rFonts w:hint="eastAsia" w:ascii="Times New Roman" w:hAnsi="Times New Roman" w:eastAsia="宋体" w:cs="Times New Roman"/>
                      <w:color w:val="000000" w:themeColor="text1"/>
                      <w:sz w:val="21"/>
                      <w:szCs w:val="21"/>
                      <w:vertAlign w:val="baseline"/>
                      <w:lang w:val="en-US" w:eastAsia="zh-CN"/>
                      <w14:textFill>
                        <w14:solidFill>
                          <w14:schemeClr w14:val="tx1"/>
                        </w14:solidFill>
                      </w14:textFill>
                    </w:rPr>
                    <w:t>14</w:t>
                  </w:r>
                  <w: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t>日</w:t>
                  </w:r>
                </w:p>
              </w:tc>
              <w:tc>
                <w:tcPr>
                  <w:tcW w:w="1739" w:type="dxa"/>
                  <w:vMerge w:val="continue"/>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right="0" w:rightChars="0"/>
                    <w:jc w:val="center"/>
                    <w:textAlignment w:val="auto"/>
                    <w:outlineLvl w:val="9"/>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c>
                <w:tcPr>
                  <w:tcW w:w="1618" w:type="dxa"/>
                  <w:vMerge w:val="continue"/>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right="0" w:rightChars="0"/>
                    <w:jc w:val="center"/>
                    <w:textAlignment w:val="auto"/>
                    <w:outlineLvl w:val="9"/>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c>
                <w:tcPr>
                  <w:tcW w:w="197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right="0" w:rightChars="0"/>
                    <w:jc w:val="center"/>
                    <w:textAlignment w:val="auto"/>
                    <w:outlineLvl w:val="9"/>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vertAlign w:val="baseline"/>
                      <w:lang w:val="en-US" w:eastAsia="zh-CN"/>
                      <w14:textFill>
                        <w14:solidFill>
                          <w14:schemeClr w14:val="tx1"/>
                        </w14:solidFill>
                      </w14:textFill>
                    </w:rPr>
                    <w:t>生产建筑废料烧结多孔砖8万块</w:t>
                  </w:r>
                </w:p>
              </w:tc>
              <w:tc>
                <w:tcPr>
                  <w:tcW w:w="988" w:type="dxa"/>
                  <w:vMerge w:val="continue"/>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right="0" w:rightChars="0"/>
                    <w:jc w:val="center"/>
                    <w:textAlignment w:val="auto"/>
                    <w:outlineLvl w:val="9"/>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r>
          </w:tbl>
          <w:p>
            <w:pPr>
              <w:pStyle w:val="4"/>
              <w:widowControl w:val="0"/>
              <w:jc w:val="both"/>
              <w:rPr>
                <w:rFonts w:hint="default" w:ascii="Times New Roman" w:hAnsi="Times New Roman" w:eastAsia="宋体" w:cs="Times New Roman"/>
                <w:color w:val="000000" w:themeColor="text1"/>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33" w:hRule="atLeast"/>
        </w:trPr>
        <w:tc>
          <w:tcPr>
            <w:tcW w:w="8522" w:type="dxa"/>
          </w:tcPr>
          <w:p>
            <w:pPr>
              <w:keepNext w:val="0"/>
              <w:keepLines w:val="0"/>
              <w:pageBreakBefore w:val="0"/>
              <w:widowControl/>
              <w:kinsoku/>
              <w:wordWrap/>
              <w:overflowPunct/>
              <w:topLinePunct w:val="0"/>
              <w:autoSpaceDE/>
              <w:autoSpaceDN/>
              <w:bidi w:val="0"/>
              <w:adjustRightInd w:val="0"/>
              <w:snapToGrid w:val="0"/>
              <w:spacing w:after="0" w:afterLines="0" w:line="360" w:lineRule="auto"/>
              <w:ind w:firstLine="480" w:firstLineChars="200"/>
              <w:jc w:val="both"/>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rPr>
              <w:t>验收监测结果：</w:t>
            </w:r>
          </w:p>
          <w:p>
            <w:pPr>
              <w:pStyle w:val="4"/>
              <w:keepNext/>
              <w:keepLines/>
              <w:pageBreakBefore w:val="0"/>
              <w:widowControl/>
              <w:numPr>
                <w:ilvl w:val="0"/>
                <w:numId w:val="0"/>
              </w:numPr>
              <w:kinsoku/>
              <w:wordWrap/>
              <w:overflowPunct/>
              <w:topLinePunct w:val="0"/>
              <w:autoSpaceDE/>
              <w:autoSpaceDN/>
              <w:bidi w:val="0"/>
              <w:adjustRightInd w:val="0"/>
              <w:snapToGrid w:val="0"/>
              <w:spacing w:before="0" w:beforeLines="0" w:after="0" w:afterLines="0" w:line="360" w:lineRule="auto"/>
              <w:ind w:firstLine="480" w:firstLineChars="200"/>
              <w:jc w:val="both"/>
              <w:textAlignment w:val="auto"/>
              <w:outlineLvl w:val="0"/>
              <w:rPr>
                <w:rFonts w:hint="default" w:ascii="Times New Roman" w:hAnsi="Times New Roman" w:eastAsia="宋体" w:cs="Times New Roman"/>
                <w:b w:val="0"/>
                <w:bCs w:val="0"/>
                <w:color w:val="auto"/>
                <w:sz w:val="24"/>
                <w:szCs w:val="24"/>
                <w:lang w:val="en-US" w:eastAsia="zh-CN"/>
              </w:rPr>
            </w:pPr>
            <w:r>
              <w:rPr>
                <w:rFonts w:hint="default" w:ascii="Times New Roman" w:hAnsi="Times New Roman" w:eastAsia="宋体" w:cs="Times New Roman"/>
                <w:b w:val="0"/>
                <w:bCs w:val="0"/>
                <w:color w:val="auto"/>
                <w:sz w:val="24"/>
                <w:szCs w:val="24"/>
                <w:lang w:val="en-US" w:eastAsia="zh-CN"/>
              </w:rPr>
              <w:t>（1）废水</w:t>
            </w:r>
          </w:p>
          <w:p>
            <w:pPr>
              <w:pStyle w:val="9"/>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本项目产生的废水主要有生活污水</w:t>
            </w:r>
            <w:r>
              <w:rPr>
                <w:rFonts w:hint="eastAsia"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隧道窑废气除尘用水。生活污水经三级化粪池处理后用于周边果树的灌溉；隧道窑废气除尘用水沉淀后循环使用，定期补充，不外排。故本次验收不对废水进行监测。</w:t>
            </w:r>
          </w:p>
          <w:p>
            <w:pPr>
              <w:keepNext w:val="0"/>
              <w:keepLines w:val="0"/>
              <w:pageBreakBefore w:val="0"/>
              <w:widowControl/>
              <w:numPr>
                <w:ilvl w:val="0"/>
                <w:numId w:val="4"/>
              </w:numPr>
              <w:kinsoku/>
              <w:wordWrap/>
              <w:overflowPunct/>
              <w:topLinePunct w:val="0"/>
              <w:autoSpaceDE/>
              <w:autoSpaceDN/>
              <w:bidi w:val="0"/>
              <w:adjustRightInd w:val="0"/>
              <w:snapToGrid w:val="0"/>
              <w:spacing w:after="0" w:afterLines="0" w:line="360" w:lineRule="auto"/>
              <w:ind w:firstLine="480" w:firstLineChars="200"/>
              <w:jc w:val="both"/>
              <w:textAlignment w:val="auto"/>
              <w:outlineLvl w:val="9"/>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废气</w:t>
            </w:r>
          </w:p>
          <w:p>
            <w:pPr>
              <w:pStyle w:val="26"/>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480" w:firstLineChars="200"/>
              <w:jc w:val="both"/>
              <w:textAlignment w:val="auto"/>
              <w:outlineLvl w:val="9"/>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t>废气监测结果见下表。</w:t>
            </w:r>
          </w:p>
          <w:p>
            <w:pPr>
              <w:pStyle w:val="26"/>
              <w:spacing w:line="240" w:lineRule="auto"/>
              <w:ind w:firstLine="422" w:firstLineChars="200"/>
              <w:jc w:val="center"/>
              <w:rPr>
                <w:rFonts w:hint="default" w:ascii="Times New Roman" w:hAnsi="Times New Roman" w:eastAsia="宋体" w:cs="Times New Roman"/>
                <w:b/>
                <w:b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bCs/>
                <w:color w:val="000000" w:themeColor="text1"/>
                <w:sz w:val="21"/>
                <w:szCs w:val="21"/>
                <w:lang w:val="en-US" w:eastAsia="zh-CN"/>
                <w14:textFill>
                  <w14:solidFill>
                    <w14:schemeClr w14:val="tx1"/>
                  </w14:solidFill>
                </w14:textFill>
              </w:rPr>
              <w:t>表7-2 废气监测结果</w:t>
            </w:r>
          </w:p>
          <w:tbl>
            <w:tblPr>
              <w:tblStyle w:val="20"/>
              <w:tblW w:w="8306" w:type="dxa"/>
              <w:jc w:val="center"/>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26"/>
              <w:gridCol w:w="865"/>
              <w:gridCol w:w="810"/>
              <w:gridCol w:w="885"/>
              <w:gridCol w:w="1845"/>
              <w:gridCol w:w="1230"/>
              <w:gridCol w:w="1200"/>
              <w:gridCol w:w="845"/>
            </w:tblGrid>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26" w:type="dxa"/>
                  <w:vMerge w:val="restart"/>
                  <w:tcBorders>
                    <w:tl2br w:val="nil"/>
                    <w:tr2bl w:val="nil"/>
                  </w:tcBorders>
                  <w:vAlign w:val="center"/>
                </w:tcPr>
                <w:p>
                  <w:pPr>
                    <w:pStyle w:val="26"/>
                    <w:jc w:val="center"/>
                    <w:rPr>
                      <w:rFonts w:hint="default" w:ascii="Times New Roman" w:hAnsi="Times New Roman" w:eastAsia="宋体" w:cs="Times New Roman"/>
                      <w:b/>
                      <w:bCs/>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bCs/>
                      <w:color w:val="000000" w:themeColor="text1"/>
                      <w:sz w:val="21"/>
                      <w:szCs w:val="21"/>
                      <w:vertAlign w:val="baseline"/>
                      <w:lang w:val="en-US" w:eastAsia="zh-CN"/>
                      <w14:textFill>
                        <w14:solidFill>
                          <w14:schemeClr w14:val="tx1"/>
                        </w14:solidFill>
                      </w14:textFill>
                    </w:rPr>
                    <w:t>项目</w:t>
                  </w:r>
                </w:p>
              </w:tc>
              <w:tc>
                <w:tcPr>
                  <w:tcW w:w="865" w:type="dxa"/>
                  <w:vMerge w:val="restart"/>
                  <w:tcBorders>
                    <w:tl2br w:val="nil"/>
                    <w:tr2bl w:val="nil"/>
                  </w:tcBorders>
                  <w:vAlign w:val="center"/>
                </w:tcPr>
                <w:p>
                  <w:pPr>
                    <w:pStyle w:val="26"/>
                    <w:jc w:val="center"/>
                    <w:rPr>
                      <w:rFonts w:hint="default" w:ascii="Times New Roman" w:hAnsi="Times New Roman" w:eastAsia="宋体" w:cs="Times New Roman"/>
                      <w:b/>
                      <w:bCs/>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bCs/>
                      <w:color w:val="000000" w:themeColor="text1"/>
                      <w:sz w:val="21"/>
                      <w:szCs w:val="21"/>
                      <w:vertAlign w:val="baseline"/>
                      <w:lang w:val="en-US" w:eastAsia="zh-CN"/>
                      <w14:textFill>
                        <w14:solidFill>
                          <w14:schemeClr w14:val="tx1"/>
                        </w14:solidFill>
                      </w14:textFill>
                    </w:rPr>
                    <w:t>设施</w:t>
                  </w:r>
                </w:p>
                <w:p>
                  <w:pPr>
                    <w:pStyle w:val="26"/>
                    <w:jc w:val="center"/>
                    <w:rPr>
                      <w:rFonts w:hint="default" w:ascii="Times New Roman" w:hAnsi="Times New Roman" w:eastAsia="宋体" w:cs="Times New Roman"/>
                      <w:b/>
                      <w:bCs/>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bCs/>
                      <w:color w:val="000000" w:themeColor="text1"/>
                      <w:sz w:val="21"/>
                      <w:szCs w:val="21"/>
                      <w:vertAlign w:val="baseline"/>
                      <w:lang w:val="en-US" w:eastAsia="zh-CN"/>
                      <w14:textFill>
                        <w14:solidFill>
                          <w14:schemeClr w14:val="tx1"/>
                        </w14:solidFill>
                      </w14:textFill>
                    </w:rPr>
                    <w:t>名称</w:t>
                  </w:r>
                </w:p>
              </w:tc>
              <w:tc>
                <w:tcPr>
                  <w:tcW w:w="3540" w:type="dxa"/>
                  <w:gridSpan w:val="3"/>
                  <w:vMerge w:val="restart"/>
                  <w:tcBorders>
                    <w:tl2br w:val="nil"/>
                    <w:tr2bl w:val="nil"/>
                  </w:tcBorders>
                  <w:vAlign w:val="center"/>
                </w:tcPr>
                <w:p>
                  <w:pPr>
                    <w:pStyle w:val="26"/>
                    <w:jc w:val="center"/>
                    <w:rPr>
                      <w:rFonts w:hint="default" w:ascii="Times New Roman" w:hAnsi="Times New Roman" w:eastAsia="宋体" w:cs="Times New Roman"/>
                      <w:b/>
                      <w:bCs/>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bCs/>
                      <w:color w:val="000000" w:themeColor="text1"/>
                      <w:sz w:val="21"/>
                      <w14:textFill>
                        <w14:solidFill>
                          <w14:schemeClr w14:val="tx1"/>
                        </w14:solidFill>
                      </w14:textFill>
                    </w:rPr>
                    <mc:AlternateContent>
                      <mc:Choice Requires="wps">
                        <w:drawing>
                          <wp:anchor distT="0" distB="0" distL="114300" distR="114300" simplePos="0" relativeHeight="3300069376" behindDoc="0" locked="0" layoutInCell="1" allowOverlap="1">
                            <wp:simplePos x="0" y="0"/>
                            <wp:positionH relativeFrom="column">
                              <wp:posOffset>-68580</wp:posOffset>
                            </wp:positionH>
                            <wp:positionV relativeFrom="paragraph">
                              <wp:posOffset>20955</wp:posOffset>
                            </wp:positionV>
                            <wp:extent cx="2266950" cy="338455"/>
                            <wp:effectExtent l="635" t="4445" r="18415" b="19050"/>
                            <wp:wrapNone/>
                            <wp:docPr id="67" name="直接连接符 67"/>
                            <wp:cNvGraphicFramePr/>
                            <a:graphic xmlns:a="http://schemas.openxmlformats.org/drawingml/2006/main">
                              <a:graphicData uri="http://schemas.microsoft.com/office/word/2010/wordprocessingShape">
                                <wps:wsp>
                                  <wps:cNvCnPr/>
                                  <wps:spPr>
                                    <a:xfrm>
                                      <a:off x="2165985" y="6535420"/>
                                      <a:ext cx="2266950" cy="3384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5.4pt;margin-top:1.65pt;height:26.65pt;width:178.5pt;z-index:-994897920;mso-width-relative:page;mso-height-relative:page;" filled="f" stroked="t" coordsize="21600,21600" o:gfxdata="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OvACn7XAAAACAEAAA8AAAAAAAAA&#10;AQAgAAAAIgAAAGRycy9kb3ducmV2LnhtbFBLAQIUABQAAAAIAIdO4kB/rWYq2QEAAHYDAAAOAAAA&#10;AAAAAAEAIAAAACYBAABkcnMvZTJvRG9jLnhtbFBLBQYAAAAABgAGAFkBAABxBQAAAAA=&#10;">
                            <v:fill on="f" focussize="0,0"/>
                            <v:stroke weight="0.5pt" color="#000000 [3213]" miterlimit="8" joinstyle="miter"/>
                            <v:imagedata o:title=""/>
                            <o:lock v:ext="edit" aspectratio="f"/>
                          </v:line>
                        </w:pict>
                      </mc:Fallback>
                    </mc:AlternateContent>
                  </w:r>
                  <w:r>
                    <w:rPr>
                      <w:rFonts w:hint="default" w:ascii="Times New Roman" w:hAnsi="Times New Roman" w:eastAsia="宋体" w:cs="Times New Roman"/>
                      <w:b/>
                      <w:bCs/>
                      <w:color w:val="000000" w:themeColor="text1"/>
                      <w:sz w:val="21"/>
                      <w:szCs w:val="21"/>
                      <w:vertAlign w:val="baseline"/>
                      <w:lang w:val="en-US" w:eastAsia="zh-CN"/>
                      <w14:textFill>
                        <w14:solidFill>
                          <w14:schemeClr w14:val="tx1"/>
                        </w14:solidFill>
                      </w14:textFill>
                    </w:rPr>
                    <w:t xml:space="preserve">                 监测内容</w:t>
                  </w:r>
                </w:p>
                <w:p>
                  <w:pPr>
                    <w:pStyle w:val="26"/>
                    <w:ind w:firstLine="422" w:firstLineChars="200"/>
                    <w:jc w:val="both"/>
                    <w:rPr>
                      <w:rFonts w:hint="default" w:ascii="Times New Roman" w:hAnsi="Times New Roman" w:eastAsia="宋体" w:cs="Times New Roman"/>
                      <w:b/>
                      <w:bCs/>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bCs/>
                      <w:color w:val="000000" w:themeColor="text1"/>
                      <w:sz w:val="21"/>
                      <w:szCs w:val="21"/>
                      <w:vertAlign w:val="baseline"/>
                      <w:lang w:val="en-US" w:eastAsia="zh-CN"/>
                      <w14:textFill>
                        <w14:solidFill>
                          <w14:schemeClr w14:val="tx1"/>
                        </w14:solidFill>
                      </w14:textFill>
                    </w:rPr>
                    <w:t>监测点位</w:t>
                  </w:r>
                </w:p>
              </w:tc>
              <w:tc>
                <w:tcPr>
                  <w:tcW w:w="2430" w:type="dxa"/>
                  <w:gridSpan w:val="2"/>
                  <w:tcBorders>
                    <w:tl2br w:val="nil"/>
                    <w:tr2bl w:val="nil"/>
                  </w:tcBorders>
                  <w:vAlign w:val="center"/>
                </w:tcPr>
                <w:p>
                  <w:pPr>
                    <w:pStyle w:val="26"/>
                    <w:jc w:val="center"/>
                    <w:rPr>
                      <w:rFonts w:hint="default" w:ascii="Times New Roman" w:hAnsi="Times New Roman" w:eastAsia="宋体" w:cs="Times New Roman"/>
                      <w:b/>
                      <w:bCs/>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bCs/>
                      <w:color w:val="000000" w:themeColor="text1"/>
                      <w:sz w:val="21"/>
                      <w:szCs w:val="21"/>
                      <w:vertAlign w:val="baseline"/>
                      <w:lang w:val="en-US" w:eastAsia="zh-CN"/>
                      <w14:textFill>
                        <w14:solidFill>
                          <w14:schemeClr w14:val="tx1"/>
                        </w14:solidFill>
                      </w14:textFill>
                    </w:rPr>
                    <w:t>监测结果</w:t>
                  </w:r>
                </w:p>
              </w:tc>
              <w:tc>
                <w:tcPr>
                  <w:tcW w:w="845" w:type="dxa"/>
                  <w:vMerge w:val="restart"/>
                  <w:tcBorders>
                    <w:tl2br w:val="nil"/>
                    <w:tr2bl w:val="nil"/>
                  </w:tcBorders>
                  <w:vAlign w:val="center"/>
                </w:tcPr>
                <w:p>
                  <w:pPr>
                    <w:pStyle w:val="26"/>
                    <w:jc w:val="center"/>
                    <w:rPr>
                      <w:rFonts w:hint="default" w:ascii="Times New Roman" w:hAnsi="Times New Roman" w:eastAsia="宋体" w:cs="Times New Roman"/>
                      <w:b/>
                      <w:bCs/>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bCs/>
                      <w:color w:val="000000" w:themeColor="text1"/>
                      <w:sz w:val="21"/>
                      <w:szCs w:val="21"/>
                      <w:vertAlign w:val="baseline"/>
                      <w:lang w:val="en-US" w:eastAsia="zh-CN"/>
                      <w14:textFill>
                        <w14:solidFill>
                          <w14:schemeClr w14:val="tx1"/>
                        </w14:solidFill>
                      </w14:textFill>
                    </w:rPr>
                    <w:t>标准</w:t>
                  </w:r>
                </w:p>
                <w:p>
                  <w:pPr>
                    <w:pStyle w:val="26"/>
                    <w:jc w:val="cente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bCs/>
                      <w:color w:val="000000" w:themeColor="text1"/>
                      <w:sz w:val="21"/>
                      <w:szCs w:val="21"/>
                      <w:vertAlign w:val="baseline"/>
                      <w:lang w:val="en-US" w:eastAsia="zh-CN"/>
                      <w14:textFill>
                        <w14:solidFill>
                          <w14:schemeClr w14:val="tx1"/>
                        </w14:solidFill>
                      </w14:textFill>
                    </w:rPr>
                    <w:t>限值</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26" w:type="dxa"/>
                  <w:vMerge w:val="continue"/>
                  <w:tcBorders>
                    <w:tl2br w:val="nil"/>
                    <w:tr2bl w:val="nil"/>
                  </w:tcBorders>
                  <w:vAlign w:val="center"/>
                </w:tcPr>
                <w:p>
                  <w:pPr>
                    <w:pStyle w:val="26"/>
                    <w:jc w:val="center"/>
                    <w:rPr>
                      <w:rFonts w:hint="default" w:ascii="Times New Roman" w:hAnsi="Times New Roman" w:eastAsia="宋体" w:cs="Times New Roman"/>
                      <w:b/>
                      <w:bCs/>
                      <w:color w:val="000000" w:themeColor="text1"/>
                      <w:sz w:val="21"/>
                      <w:szCs w:val="21"/>
                      <w:vertAlign w:val="baseline"/>
                      <w:lang w:val="en-US" w:eastAsia="zh-CN"/>
                      <w14:textFill>
                        <w14:solidFill>
                          <w14:schemeClr w14:val="tx1"/>
                        </w14:solidFill>
                      </w14:textFill>
                    </w:rPr>
                  </w:pPr>
                </w:p>
              </w:tc>
              <w:tc>
                <w:tcPr>
                  <w:tcW w:w="865" w:type="dxa"/>
                  <w:vMerge w:val="continue"/>
                  <w:tcBorders>
                    <w:tl2br w:val="nil"/>
                    <w:tr2bl w:val="nil"/>
                  </w:tcBorders>
                  <w:vAlign w:val="center"/>
                </w:tcPr>
                <w:p>
                  <w:pPr>
                    <w:pStyle w:val="26"/>
                    <w:jc w:val="center"/>
                    <w:rPr>
                      <w:rFonts w:hint="default" w:ascii="Times New Roman" w:hAnsi="Times New Roman" w:eastAsia="宋体" w:cs="Times New Roman"/>
                      <w:b/>
                      <w:bCs/>
                      <w:color w:val="000000" w:themeColor="text1"/>
                      <w:sz w:val="21"/>
                      <w:szCs w:val="21"/>
                      <w:vertAlign w:val="baseline"/>
                      <w:lang w:val="en-US" w:eastAsia="zh-CN"/>
                      <w14:textFill>
                        <w14:solidFill>
                          <w14:schemeClr w14:val="tx1"/>
                        </w14:solidFill>
                      </w14:textFill>
                    </w:rPr>
                  </w:pPr>
                </w:p>
              </w:tc>
              <w:tc>
                <w:tcPr>
                  <w:tcW w:w="3540" w:type="dxa"/>
                  <w:gridSpan w:val="3"/>
                  <w:vMerge w:val="continue"/>
                  <w:tcBorders>
                    <w:tl2br w:val="nil"/>
                    <w:tr2bl w:val="nil"/>
                  </w:tcBorders>
                  <w:vAlign w:val="center"/>
                </w:tcPr>
                <w:p>
                  <w:pPr>
                    <w:pStyle w:val="26"/>
                    <w:jc w:val="center"/>
                    <w:rPr>
                      <w:rFonts w:hint="default" w:ascii="Times New Roman" w:hAnsi="Times New Roman" w:eastAsia="宋体" w:cs="Times New Roman"/>
                      <w:b/>
                      <w:bCs/>
                      <w:color w:val="000000" w:themeColor="text1"/>
                      <w:sz w:val="21"/>
                      <w:szCs w:val="21"/>
                      <w:vertAlign w:val="baseline"/>
                      <w:lang w:val="en-US" w:eastAsia="zh-CN"/>
                      <w14:textFill>
                        <w14:solidFill>
                          <w14:schemeClr w14:val="tx1"/>
                        </w14:solidFill>
                      </w14:textFill>
                    </w:rPr>
                  </w:pPr>
                </w:p>
              </w:tc>
              <w:tc>
                <w:tcPr>
                  <w:tcW w:w="1230" w:type="dxa"/>
                  <w:tcBorders>
                    <w:tl2br w:val="nil"/>
                    <w:tr2bl w:val="nil"/>
                  </w:tcBorders>
                  <w:vAlign w:val="center"/>
                </w:tcPr>
                <w:p>
                  <w:pPr>
                    <w:pStyle w:val="26"/>
                    <w:jc w:val="center"/>
                    <w:rPr>
                      <w:rFonts w:hint="default" w:ascii="Times New Roman" w:hAnsi="Times New Roman" w:eastAsia="宋体" w:cs="Times New Roman"/>
                      <w:b/>
                      <w:bCs/>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bCs/>
                      <w:color w:val="000000" w:themeColor="text1"/>
                      <w:sz w:val="21"/>
                      <w:szCs w:val="21"/>
                      <w:vertAlign w:val="baseline"/>
                      <w:lang w:val="en-US" w:eastAsia="zh-CN"/>
                      <w14:textFill>
                        <w14:solidFill>
                          <w14:schemeClr w14:val="tx1"/>
                        </w14:solidFill>
                      </w14:textFill>
                    </w:rPr>
                    <w:t>2019.</w:t>
                  </w:r>
                  <w:r>
                    <w:rPr>
                      <w:rFonts w:hint="eastAsia" w:ascii="Times New Roman" w:hAnsi="Times New Roman" w:cs="Times New Roman"/>
                      <w:b/>
                      <w:bCs/>
                      <w:color w:val="000000" w:themeColor="text1"/>
                      <w:sz w:val="21"/>
                      <w:szCs w:val="21"/>
                      <w:vertAlign w:val="baseline"/>
                      <w:lang w:val="en-US" w:eastAsia="zh-CN"/>
                      <w14:textFill>
                        <w14:solidFill>
                          <w14:schemeClr w14:val="tx1"/>
                        </w14:solidFill>
                      </w14:textFill>
                    </w:rPr>
                    <w:t>11</w:t>
                  </w:r>
                  <w:r>
                    <w:rPr>
                      <w:rFonts w:hint="default" w:ascii="Times New Roman" w:hAnsi="Times New Roman" w:eastAsia="宋体" w:cs="Times New Roman"/>
                      <w:b/>
                      <w:bCs/>
                      <w:color w:val="000000" w:themeColor="text1"/>
                      <w:sz w:val="21"/>
                      <w:szCs w:val="21"/>
                      <w:vertAlign w:val="baseline"/>
                      <w:lang w:val="en-US" w:eastAsia="zh-CN"/>
                      <w14:textFill>
                        <w14:solidFill>
                          <w14:schemeClr w14:val="tx1"/>
                        </w14:solidFill>
                      </w14:textFill>
                    </w:rPr>
                    <w:t>.</w:t>
                  </w:r>
                  <w:r>
                    <w:rPr>
                      <w:rFonts w:hint="eastAsia" w:ascii="Times New Roman" w:hAnsi="Times New Roman" w:cs="Times New Roman"/>
                      <w:b/>
                      <w:bCs/>
                      <w:color w:val="000000" w:themeColor="text1"/>
                      <w:sz w:val="21"/>
                      <w:szCs w:val="21"/>
                      <w:vertAlign w:val="baseline"/>
                      <w:lang w:val="en-US" w:eastAsia="zh-CN"/>
                      <w14:textFill>
                        <w14:solidFill>
                          <w14:schemeClr w14:val="tx1"/>
                        </w14:solidFill>
                      </w14:textFill>
                    </w:rPr>
                    <w:t>13</w:t>
                  </w:r>
                </w:p>
              </w:tc>
              <w:tc>
                <w:tcPr>
                  <w:tcW w:w="1200" w:type="dxa"/>
                  <w:tcBorders>
                    <w:tl2br w:val="nil"/>
                    <w:tr2bl w:val="nil"/>
                  </w:tcBorders>
                  <w:vAlign w:val="center"/>
                </w:tcPr>
                <w:p>
                  <w:pPr>
                    <w:pStyle w:val="26"/>
                    <w:jc w:val="center"/>
                    <w:rPr>
                      <w:rFonts w:hint="default" w:ascii="Times New Roman" w:hAnsi="Times New Roman" w:eastAsia="宋体" w:cs="Times New Roman"/>
                      <w:b/>
                      <w:bCs/>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bCs/>
                      <w:color w:val="000000" w:themeColor="text1"/>
                      <w:sz w:val="21"/>
                      <w:szCs w:val="21"/>
                      <w:vertAlign w:val="baseline"/>
                      <w:lang w:val="en-US" w:eastAsia="zh-CN"/>
                      <w14:textFill>
                        <w14:solidFill>
                          <w14:schemeClr w14:val="tx1"/>
                        </w14:solidFill>
                      </w14:textFill>
                    </w:rPr>
                    <w:t>2019.</w:t>
                  </w:r>
                  <w:r>
                    <w:rPr>
                      <w:rFonts w:hint="eastAsia" w:ascii="Times New Roman" w:hAnsi="Times New Roman" w:cs="Times New Roman"/>
                      <w:b/>
                      <w:bCs/>
                      <w:color w:val="000000" w:themeColor="text1"/>
                      <w:sz w:val="21"/>
                      <w:szCs w:val="21"/>
                      <w:vertAlign w:val="baseline"/>
                      <w:lang w:val="en-US" w:eastAsia="zh-CN"/>
                      <w14:textFill>
                        <w14:solidFill>
                          <w14:schemeClr w14:val="tx1"/>
                        </w14:solidFill>
                      </w14:textFill>
                    </w:rPr>
                    <w:t>11</w:t>
                  </w:r>
                  <w:r>
                    <w:rPr>
                      <w:rFonts w:hint="default" w:ascii="Times New Roman" w:hAnsi="Times New Roman" w:eastAsia="宋体" w:cs="Times New Roman"/>
                      <w:b/>
                      <w:bCs/>
                      <w:color w:val="000000" w:themeColor="text1"/>
                      <w:sz w:val="21"/>
                      <w:szCs w:val="21"/>
                      <w:vertAlign w:val="baseline"/>
                      <w:lang w:val="en-US" w:eastAsia="zh-CN"/>
                      <w14:textFill>
                        <w14:solidFill>
                          <w14:schemeClr w14:val="tx1"/>
                        </w14:solidFill>
                      </w14:textFill>
                    </w:rPr>
                    <w:t>.</w:t>
                  </w:r>
                  <w:r>
                    <w:rPr>
                      <w:rFonts w:hint="eastAsia" w:ascii="Times New Roman" w:hAnsi="Times New Roman" w:cs="Times New Roman"/>
                      <w:b/>
                      <w:bCs/>
                      <w:color w:val="000000" w:themeColor="text1"/>
                      <w:sz w:val="21"/>
                      <w:szCs w:val="21"/>
                      <w:vertAlign w:val="baseline"/>
                      <w:lang w:val="en-US" w:eastAsia="zh-CN"/>
                      <w14:textFill>
                        <w14:solidFill>
                          <w14:schemeClr w14:val="tx1"/>
                        </w14:solidFill>
                      </w14:textFill>
                    </w:rPr>
                    <w:t>14</w:t>
                  </w:r>
                </w:p>
              </w:tc>
              <w:tc>
                <w:tcPr>
                  <w:tcW w:w="845" w:type="dxa"/>
                  <w:vMerge w:val="continue"/>
                  <w:tcBorders>
                    <w:tl2br w:val="nil"/>
                    <w:tr2bl w:val="nil"/>
                  </w:tcBorders>
                  <w:vAlign w:val="center"/>
                </w:tcPr>
                <w:p>
                  <w:pPr>
                    <w:pStyle w:val="26"/>
                    <w:jc w:val="cente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26" w:type="dxa"/>
                  <w:vMerge w:val="restart"/>
                  <w:tcBorders>
                    <w:tl2br w:val="nil"/>
                    <w:tr2bl w:val="nil"/>
                  </w:tcBorders>
                  <w:vAlign w:val="center"/>
                </w:tcPr>
                <w:p>
                  <w:pPr>
                    <w:pStyle w:val="26"/>
                    <w:jc w:val="cente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t>废气</w:t>
                  </w:r>
                </w:p>
              </w:tc>
              <w:tc>
                <w:tcPr>
                  <w:tcW w:w="865" w:type="dxa"/>
                  <w:vMerge w:val="restart"/>
                  <w:tcBorders>
                    <w:tl2br w:val="nil"/>
                    <w:tr2bl w:val="nil"/>
                  </w:tcBorders>
                  <w:vAlign w:val="center"/>
                </w:tcPr>
                <w:p>
                  <w:pPr>
                    <w:pStyle w:val="26"/>
                    <w:jc w:val="cente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脱硫塔+碱</w:t>
                  </w:r>
                </w:p>
              </w:tc>
              <w:tc>
                <w:tcPr>
                  <w:tcW w:w="810" w:type="dxa"/>
                  <w:vMerge w:val="restart"/>
                  <w:tcBorders>
                    <w:tl2br w:val="nil"/>
                    <w:tr2bl w:val="nil"/>
                  </w:tcBorders>
                  <w:vAlign w:val="center"/>
                </w:tcPr>
                <w:p>
                  <w:pPr>
                    <w:pStyle w:val="26"/>
                    <w:jc w:val="center"/>
                    <w:rPr>
                      <w:rFonts w:hint="default" w:ascii="Times New Roman" w:hAnsi="Times New Roman" w:eastAsia="宋体" w:cs="Times New Roman"/>
                      <w:b w:val="0"/>
                      <w:bCs w:val="0"/>
                      <w:i w:val="0"/>
                      <w:iCs w:val="0"/>
                      <w:color w:val="000000" w:themeColor="text1"/>
                      <w:kern w:val="0"/>
                      <w:sz w:val="21"/>
                      <w:szCs w:val="21"/>
                      <w:vertAlign w:val="baseline"/>
                      <w:lang w:val="en-US" w:eastAsia="zh-CN" w:bidi="ar-SA"/>
                      <w14:textFill>
                        <w14:solidFill>
                          <w14:schemeClr w14:val="tx1"/>
                        </w14:solidFill>
                      </w14:textFill>
                    </w:rPr>
                  </w:pPr>
                  <w:r>
                    <w:rPr>
                      <w:rFonts w:hint="eastAsia" w:ascii="Times New Roman" w:hAnsi="Times New Roman" w:eastAsia="宋体" w:cs="Times New Roman"/>
                      <w:b w:val="0"/>
                      <w:bCs w:val="0"/>
                      <w:i w:val="0"/>
                      <w:iCs w:val="0"/>
                      <w:color w:val="000000" w:themeColor="text1"/>
                      <w:kern w:val="0"/>
                      <w:sz w:val="21"/>
                      <w:szCs w:val="21"/>
                      <w:vertAlign w:val="baseline"/>
                      <w:lang w:val="en-US" w:eastAsia="zh-CN" w:bidi="ar-SA"/>
                      <w14:textFill>
                        <w14:solidFill>
                          <w14:schemeClr w14:val="tx1"/>
                        </w14:solidFill>
                      </w14:textFill>
                    </w:rPr>
                    <w:t>隧道窑废气处理设施进口◎</w:t>
                  </w:r>
                  <w:r>
                    <w:rPr>
                      <w:rFonts w:hint="default" w:ascii="Times New Roman" w:hAnsi="Times New Roman" w:eastAsia="宋体" w:cs="Times New Roman"/>
                      <w:b w:val="0"/>
                      <w:bCs w:val="0"/>
                      <w:i w:val="0"/>
                      <w:iCs w:val="0"/>
                      <w:color w:val="000000" w:themeColor="text1"/>
                      <w:kern w:val="0"/>
                      <w:sz w:val="21"/>
                      <w:szCs w:val="21"/>
                      <w:vertAlign w:val="baseline"/>
                      <w:lang w:val="en-US" w:eastAsia="zh-CN" w:bidi="ar-SA"/>
                      <w14:textFill>
                        <w14:solidFill>
                          <w14:schemeClr w14:val="tx1"/>
                        </w14:solidFill>
                      </w14:textFill>
                    </w:rPr>
                    <w:t>G5</w:t>
                  </w:r>
                </w:p>
              </w:tc>
              <w:tc>
                <w:tcPr>
                  <w:tcW w:w="2730" w:type="dxa"/>
                  <w:gridSpan w:val="2"/>
                  <w:tcBorders>
                    <w:tl2br w:val="nil"/>
                    <w:tr2bl w:val="nil"/>
                  </w:tcBorders>
                  <w:vAlign w:val="center"/>
                </w:tcPr>
                <w:p>
                  <w:pPr>
                    <w:pStyle w:val="26"/>
                    <w:jc w:val="center"/>
                    <w:rPr>
                      <w:rFonts w:hint="default" w:ascii="Times New Roman" w:hAnsi="Times New Roman" w:eastAsia="宋体" w:cs="Times New Roman"/>
                      <w:b w:val="0"/>
                      <w:bCs w:val="0"/>
                      <w:i w:val="0"/>
                      <w:i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i w:val="0"/>
                      <w:iCs w:val="0"/>
                      <w:color w:val="000000" w:themeColor="text1"/>
                      <w:sz w:val="21"/>
                      <w:szCs w:val="21"/>
                      <w:vertAlign w:val="baseline"/>
                      <w:lang w:val="en-US" w:eastAsia="zh-CN"/>
                      <w14:textFill>
                        <w14:solidFill>
                          <w14:schemeClr w14:val="tx1"/>
                        </w14:solidFill>
                      </w14:textFill>
                    </w:rPr>
                    <w:t>标杆流量</w:t>
                  </w:r>
                  <w:r>
                    <w:rPr>
                      <w:rFonts w:hint="default" w:ascii="Times New Roman" w:hAnsi="Times New Roman" w:eastAsia="宋体" w:cs="Times New Roman"/>
                      <w:b w:val="0"/>
                      <w:bCs w:val="0"/>
                      <w:color w:val="000000" w:themeColor="text1"/>
                      <w:szCs w:val="21"/>
                      <w14:textFill>
                        <w14:solidFill>
                          <w14:schemeClr w14:val="tx1"/>
                        </w14:solidFill>
                      </w14:textFill>
                    </w:rPr>
                    <w:t>m</w:t>
                  </w:r>
                  <w:r>
                    <w:rPr>
                      <w:rFonts w:hint="default" w:ascii="Times New Roman" w:hAnsi="Times New Roman" w:eastAsia="宋体" w:cs="Times New Roman"/>
                      <w:b w:val="0"/>
                      <w:bCs w:val="0"/>
                      <w:color w:val="000000" w:themeColor="text1"/>
                      <w:szCs w:val="21"/>
                      <w:vertAlign w:val="superscript"/>
                      <w14:textFill>
                        <w14:solidFill>
                          <w14:schemeClr w14:val="tx1"/>
                        </w14:solidFill>
                      </w14:textFill>
                    </w:rPr>
                    <w:t>3</w:t>
                  </w:r>
                  <w:r>
                    <w:rPr>
                      <w:rFonts w:hint="default" w:ascii="Times New Roman" w:hAnsi="Times New Roman" w:eastAsia="宋体" w:cs="Times New Roman"/>
                      <w:b w:val="0"/>
                      <w:bCs w:val="0"/>
                      <w:color w:val="000000" w:themeColor="text1"/>
                      <w:szCs w:val="21"/>
                      <w14:textFill>
                        <w14:solidFill>
                          <w14:schemeClr w14:val="tx1"/>
                        </w14:solidFill>
                      </w14:textFill>
                    </w:rPr>
                    <w:t>/h</w:t>
                  </w:r>
                </w:p>
              </w:tc>
              <w:tc>
                <w:tcPr>
                  <w:tcW w:w="123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 xml:space="preserve">66638 </w:t>
                  </w:r>
                </w:p>
              </w:tc>
              <w:tc>
                <w:tcPr>
                  <w:tcW w:w="120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 xml:space="preserve">70083 </w:t>
                  </w:r>
                </w:p>
              </w:tc>
              <w:tc>
                <w:tcPr>
                  <w:tcW w:w="845"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vertAlign w:val="baseline"/>
                      <w:lang w:val="en-US" w:eastAsia="zh-CN"/>
                      <w14:textFill>
                        <w14:solidFill>
                          <w14:schemeClr w14:val="tx1"/>
                        </w14:solidFill>
                      </w14:textFill>
                    </w:rPr>
                    <w:t>/</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26" w:type="dxa"/>
                  <w:vMerge w:val="continue"/>
                  <w:tcBorders>
                    <w:tl2br w:val="nil"/>
                    <w:tr2bl w:val="nil"/>
                  </w:tcBorders>
                  <w:vAlign w:val="center"/>
                </w:tcPr>
                <w:p>
                  <w:pPr>
                    <w:pStyle w:val="26"/>
                    <w:jc w:val="cente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c>
                <w:tcPr>
                  <w:tcW w:w="865" w:type="dxa"/>
                  <w:vMerge w:val="continue"/>
                  <w:tcBorders>
                    <w:tl2br w:val="nil"/>
                    <w:tr2bl w:val="nil"/>
                  </w:tcBorders>
                  <w:vAlign w:val="center"/>
                </w:tcPr>
                <w:p>
                  <w:pPr>
                    <w:pStyle w:val="26"/>
                    <w:jc w:val="cente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c>
                <w:tcPr>
                  <w:tcW w:w="810" w:type="dxa"/>
                  <w:vMerge w:val="continue"/>
                  <w:tcBorders>
                    <w:tl2br w:val="nil"/>
                    <w:tr2bl w:val="nil"/>
                  </w:tcBorders>
                  <w:vAlign w:val="center"/>
                </w:tcPr>
                <w:p>
                  <w:pPr>
                    <w:pStyle w:val="26"/>
                    <w:jc w:val="center"/>
                    <w:rPr>
                      <w:rFonts w:hint="default" w:ascii="Times New Roman" w:hAnsi="Times New Roman" w:eastAsia="宋体" w:cs="Times New Roman"/>
                      <w:b w:val="0"/>
                      <w:bCs w:val="0"/>
                      <w:i w:val="0"/>
                      <w:iCs w:val="0"/>
                      <w:color w:val="000000" w:themeColor="text1"/>
                      <w:kern w:val="0"/>
                      <w:sz w:val="21"/>
                      <w:szCs w:val="21"/>
                      <w:vertAlign w:val="baseline"/>
                      <w:lang w:val="en-US" w:eastAsia="zh-CN" w:bidi="ar-SA"/>
                      <w14:textFill>
                        <w14:solidFill>
                          <w14:schemeClr w14:val="tx1"/>
                        </w14:solidFill>
                      </w14:textFill>
                    </w:rPr>
                  </w:pPr>
                </w:p>
              </w:tc>
              <w:tc>
                <w:tcPr>
                  <w:tcW w:w="885"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宋体" w:cs="Times New Roman"/>
                      <w:b w:val="0"/>
                      <w:bCs w:val="0"/>
                      <w:i w:val="0"/>
                      <w:iCs w:val="0"/>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Times New Roman"/>
                      <w:b w:val="0"/>
                      <w:bCs w:val="0"/>
                      <w:i w:val="0"/>
                      <w:iCs w:val="0"/>
                      <w:color w:val="000000" w:themeColor="text1"/>
                      <w:sz w:val="21"/>
                      <w:szCs w:val="21"/>
                      <w:vertAlign w:val="baseline"/>
                      <w:lang w:val="en-US" w:eastAsia="zh-CN"/>
                      <w14:textFill>
                        <w14:solidFill>
                          <w14:schemeClr w14:val="tx1"/>
                        </w14:solidFill>
                      </w14:textFill>
                    </w:rPr>
                    <w:t>颗粒物</w:t>
                  </w:r>
                </w:p>
              </w:tc>
              <w:tc>
                <w:tcPr>
                  <w:tcW w:w="184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实测浓度(mg/m³)</w:t>
                  </w:r>
                </w:p>
              </w:tc>
              <w:tc>
                <w:tcPr>
                  <w:tcW w:w="123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 xml:space="preserve">7.5 </w:t>
                  </w:r>
                </w:p>
              </w:tc>
              <w:tc>
                <w:tcPr>
                  <w:tcW w:w="120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 xml:space="preserve">7.4 </w:t>
                  </w:r>
                </w:p>
              </w:tc>
              <w:tc>
                <w:tcPr>
                  <w:tcW w:w="84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26" w:type="dxa"/>
                  <w:vMerge w:val="continue"/>
                  <w:tcBorders>
                    <w:tl2br w:val="nil"/>
                    <w:tr2bl w:val="nil"/>
                  </w:tcBorders>
                  <w:vAlign w:val="center"/>
                </w:tcPr>
                <w:p>
                  <w:pPr>
                    <w:pStyle w:val="26"/>
                    <w:jc w:val="cente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c>
                <w:tcPr>
                  <w:tcW w:w="865" w:type="dxa"/>
                  <w:vMerge w:val="continue"/>
                  <w:tcBorders>
                    <w:tl2br w:val="nil"/>
                    <w:tr2bl w:val="nil"/>
                  </w:tcBorders>
                  <w:vAlign w:val="center"/>
                </w:tcPr>
                <w:p>
                  <w:pPr>
                    <w:pStyle w:val="26"/>
                    <w:jc w:val="cente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c>
                <w:tcPr>
                  <w:tcW w:w="810" w:type="dxa"/>
                  <w:vMerge w:val="continue"/>
                  <w:tcBorders>
                    <w:tl2br w:val="nil"/>
                    <w:tr2bl w:val="nil"/>
                  </w:tcBorders>
                  <w:vAlign w:val="center"/>
                </w:tcPr>
                <w:p>
                  <w:pPr>
                    <w:pStyle w:val="26"/>
                    <w:jc w:val="center"/>
                    <w:rPr>
                      <w:rFonts w:hint="default" w:ascii="Times New Roman" w:hAnsi="Times New Roman" w:eastAsia="宋体" w:cs="Times New Roman"/>
                      <w:b w:val="0"/>
                      <w:bCs w:val="0"/>
                      <w:i w:val="0"/>
                      <w:iCs w:val="0"/>
                      <w:color w:val="000000" w:themeColor="text1"/>
                      <w:kern w:val="0"/>
                      <w:sz w:val="21"/>
                      <w:szCs w:val="21"/>
                      <w:vertAlign w:val="baseline"/>
                      <w:lang w:val="en-US" w:eastAsia="zh-CN" w:bidi="ar-SA"/>
                      <w14:textFill>
                        <w14:solidFill>
                          <w14:schemeClr w14:val="tx1"/>
                        </w14:solidFill>
                      </w14:textFill>
                    </w:rPr>
                  </w:pPr>
                </w:p>
              </w:tc>
              <w:tc>
                <w:tcPr>
                  <w:tcW w:w="88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宋体" w:cs="Times New Roman"/>
                      <w:b w:val="0"/>
                      <w:bCs w:val="0"/>
                      <w:i w:val="0"/>
                      <w:iCs w:val="0"/>
                      <w:color w:val="000000" w:themeColor="text1"/>
                      <w:sz w:val="21"/>
                      <w:szCs w:val="21"/>
                      <w:vertAlign w:val="baseline"/>
                      <w:lang w:val="en-US" w:eastAsia="zh-CN"/>
                      <w14:textFill>
                        <w14:solidFill>
                          <w14:schemeClr w14:val="tx1"/>
                        </w14:solidFill>
                      </w14:textFill>
                    </w:rPr>
                  </w:pPr>
                </w:p>
              </w:tc>
              <w:tc>
                <w:tcPr>
                  <w:tcW w:w="184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折算浓度(mg/m³)</w:t>
                  </w:r>
                </w:p>
              </w:tc>
              <w:tc>
                <w:tcPr>
                  <w:tcW w:w="123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 xml:space="preserve">37.9 </w:t>
                  </w:r>
                </w:p>
              </w:tc>
              <w:tc>
                <w:tcPr>
                  <w:tcW w:w="120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 xml:space="preserve">36.8 </w:t>
                  </w:r>
                </w:p>
              </w:tc>
              <w:tc>
                <w:tcPr>
                  <w:tcW w:w="84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26" w:type="dxa"/>
                  <w:vMerge w:val="continue"/>
                  <w:tcBorders>
                    <w:tl2br w:val="nil"/>
                    <w:tr2bl w:val="nil"/>
                  </w:tcBorders>
                  <w:vAlign w:val="center"/>
                </w:tcPr>
                <w:p>
                  <w:pPr>
                    <w:pStyle w:val="26"/>
                    <w:jc w:val="cente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c>
                <w:tcPr>
                  <w:tcW w:w="865" w:type="dxa"/>
                  <w:vMerge w:val="continue"/>
                  <w:tcBorders>
                    <w:tl2br w:val="nil"/>
                    <w:tr2bl w:val="nil"/>
                  </w:tcBorders>
                  <w:vAlign w:val="center"/>
                </w:tcPr>
                <w:p>
                  <w:pPr>
                    <w:pStyle w:val="26"/>
                    <w:jc w:val="cente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c>
                <w:tcPr>
                  <w:tcW w:w="810" w:type="dxa"/>
                  <w:vMerge w:val="continue"/>
                  <w:tcBorders>
                    <w:tl2br w:val="nil"/>
                    <w:tr2bl w:val="nil"/>
                  </w:tcBorders>
                  <w:vAlign w:val="center"/>
                </w:tcPr>
                <w:p>
                  <w:pPr>
                    <w:pStyle w:val="26"/>
                    <w:jc w:val="center"/>
                    <w:rPr>
                      <w:rFonts w:hint="default" w:ascii="Times New Roman" w:hAnsi="Times New Roman" w:eastAsia="宋体" w:cs="Times New Roman"/>
                      <w:b w:val="0"/>
                      <w:bCs w:val="0"/>
                      <w:i w:val="0"/>
                      <w:iCs w:val="0"/>
                      <w:color w:val="000000" w:themeColor="text1"/>
                      <w:kern w:val="0"/>
                      <w:sz w:val="21"/>
                      <w:szCs w:val="21"/>
                      <w:vertAlign w:val="baseline"/>
                      <w:lang w:val="en-US" w:eastAsia="zh-CN" w:bidi="ar-SA"/>
                      <w14:textFill>
                        <w14:solidFill>
                          <w14:schemeClr w14:val="tx1"/>
                        </w14:solidFill>
                      </w14:textFill>
                    </w:rPr>
                  </w:pPr>
                </w:p>
              </w:tc>
              <w:tc>
                <w:tcPr>
                  <w:tcW w:w="88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宋体" w:cs="Times New Roman"/>
                      <w:b w:val="0"/>
                      <w:bCs w:val="0"/>
                      <w:i w:val="0"/>
                      <w:iCs w:val="0"/>
                      <w:color w:val="000000" w:themeColor="text1"/>
                      <w:sz w:val="21"/>
                      <w:szCs w:val="21"/>
                      <w:vertAlign w:val="baseline"/>
                      <w:lang w:val="en-US" w:eastAsia="zh-CN"/>
                      <w14:textFill>
                        <w14:solidFill>
                          <w14:schemeClr w14:val="tx1"/>
                        </w14:solidFill>
                      </w14:textFill>
                    </w:rPr>
                  </w:pPr>
                </w:p>
              </w:tc>
              <w:tc>
                <w:tcPr>
                  <w:tcW w:w="184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排放速率（kg/h）</w:t>
                  </w:r>
                </w:p>
              </w:tc>
              <w:tc>
                <w:tcPr>
                  <w:tcW w:w="123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 xml:space="preserve">0.497 </w:t>
                  </w:r>
                </w:p>
              </w:tc>
              <w:tc>
                <w:tcPr>
                  <w:tcW w:w="120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 xml:space="preserve">0.522 </w:t>
                  </w:r>
                </w:p>
              </w:tc>
              <w:tc>
                <w:tcPr>
                  <w:tcW w:w="84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26" w:type="dxa"/>
                  <w:vMerge w:val="continue"/>
                  <w:tcBorders>
                    <w:tl2br w:val="nil"/>
                    <w:tr2bl w:val="nil"/>
                  </w:tcBorders>
                  <w:vAlign w:val="center"/>
                </w:tcPr>
                <w:p>
                  <w:pPr>
                    <w:pStyle w:val="26"/>
                    <w:jc w:val="cente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c>
                <w:tcPr>
                  <w:tcW w:w="865" w:type="dxa"/>
                  <w:vMerge w:val="continue"/>
                  <w:tcBorders>
                    <w:tl2br w:val="nil"/>
                    <w:tr2bl w:val="nil"/>
                  </w:tcBorders>
                  <w:vAlign w:val="center"/>
                </w:tcPr>
                <w:p>
                  <w:pPr>
                    <w:pStyle w:val="26"/>
                    <w:jc w:val="cente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c>
                <w:tcPr>
                  <w:tcW w:w="810" w:type="dxa"/>
                  <w:vMerge w:val="continue"/>
                  <w:tcBorders>
                    <w:tl2br w:val="nil"/>
                    <w:tr2bl w:val="nil"/>
                  </w:tcBorders>
                  <w:vAlign w:val="center"/>
                </w:tcPr>
                <w:p>
                  <w:pPr>
                    <w:pStyle w:val="26"/>
                    <w:jc w:val="center"/>
                    <w:rPr>
                      <w:rFonts w:hint="default" w:ascii="Times New Roman" w:hAnsi="Times New Roman" w:eastAsia="宋体" w:cs="Times New Roman"/>
                      <w:b w:val="0"/>
                      <w:bCs w:val="0"/>
                      <w:i w:val="0"/>
                      <w:iCs w:val="0"/>
                      <w:color w:val="000000" w:themeColor="text1"/>
                      <w:kern w:val="0"/>
                      <w:sz w:val="21"/>
                      <w:szCs w:val="21"/>
                      <w:vertAlign w:val="baseline"/>
                      <w:lang w:val="en-US" w:eastAsia="zh-CN" w:bidi="ar-SA"/>
                      <w14:textFill>
                        <w14:solidFill>
                          <w14:schemeClr w14:val="tx1"/>
                        </w14:solidFill>
                      </w14:textFill>
                    </w:rPr>
                  </w:pPr>
                </w:p>
              </w:tc>
              <w:tc>
                <w:tcPr>
                  <w:tcW w:w="885"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宋体" w:cs="Times New Roman"/>
                      <w:b w:val="0"/>
                      <w:bCs w:val="0"/>
                      <w:i w:val="0"/>
                      <w:iCs w:val="0"/>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Times New Roman"/>
                      <w:b w:val="0"/>
                      <w:bCs w:val="0"/>
                      <w:i w:val="0"/>
                      <w:iCs w:val="0"/>
                      <w:color w:val="000000" w:themeColor="text1"/>
                      <w:sz w:val="21"/>
                      <w:szCs w:val="21"/>
                      <w:vertAlign w:val="baseline"/>
                      <w:lang w:val="en-US" w:eastAsia="zh-CN"/>
                      <w14:textFill>
                        <w14:solidFill>
                          <w14:schemeClr w14:val="tx1"/>
                        </w14:solidFill>
                      </w14:textFill>
                    </w:rPr>
                    <w:t>二氧化硫</w:t>
                  </w:r>
                </w:p>
              </w:tc>
              <w:tc>
                <w:tcPr>
                  <w:tcW w:w="184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实测浓度(mg/m³)</w:t>
                  </w:r>
                </w:p>
              </w:tc>
              <w:tc>
                <w:tcPr>
                  <w:tcW w:w="123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25</w:t>
                  </w:r>
                </w:p>
              </w:tc>
              <w:tc>
                <w:tcPr>
                  <w:tcW w:w="120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24</w:t>
                  </w:r>
                </w:p>
              </w:tc>
              <w:tc>
                <w:tcPr>
                  <w:tcW w:w="84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26" w:type="dxa"/>
                  <w:vMerge w:val="continue"/>
                  <w:tcBorders>
                    <w:tl2br w:val="nil"/>
                    <w:tr2bl w:val="nil"/>
                  </w:tcBorders>
                  <w:vAlign w:val="center"/>
                </w:tcPr>
                <w:p>
                  <w:pPr>
                    <w:pStyle w:val="26"/>
                    <w:jc w:val="cente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c>
                <w:tcPr>
                  <w:tcW w:w="865" w:type="dxa"/>
                  <w:vMerge w:val="continue"/>
                  <w:tcBorders>
                    <w:tl2br w:val="nil"/>
                    <w:tr2bl w:val="nil"/>
                  </w:tcBorders>
                  <w:vAlign w:val="center"/>
                </w:tcPr>
                <w:p>
                  <w:pPr>
                    <w:pStyle w:val="26"/>
                    <w:jc w:val="cente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c>
                <w:tcPr>
                  <w:tcW w:w="810" w:type="dxa"/>
                  <w:vMerge w:val="continue"/>
                  <w:tcBorders>
                    <w:tl2br w:val="nil"/>
                    <w:tr2bl w:val="nil"/>
                  </w:tcBorders>
                  <w:vAlign w:val="center"/>
                </w:tcPr>
                <w:p>
                  <w:pPr>
                    <w:pStyle w:val="26"/>
                    <w:jc w:val="center"/>
                    <w:rPr>
                      <w:rFonts w:hint="default" w:ascii="Times New Roman" w:hAnsi="Times New Roman" w:eastAsia="宋体" w:cs="Times New Roman"/>
                      <w:b w:val="0"/>
                      <w:bCs w:val="0"/>
                      <w:i w:val="0"/>
                      <w:iCs w:val="0"/>
                      <w:color w:val="000000" w:themeColor="text1"/>
                      <w:kern w:val="0"/>
                      <w:sz w:val="21"/>
                      <w:szCs w:val="21"/>
                      <w:vertAlign w:val="baseline"/>
                      <w:lang w:val="en-US" w:eastAsia="zh-CN" w:bidi="ar-SA"/>
                      <w14:textFill>
                        <w14:solidFill>
                          <w14:schemeClr w14:val="tx1"/>
                        </w14:solidFill>
                      </w14:textFill>
                    </w:rPr>
                  </w:pPr>
                </w:p>
              </w:tc>
              <w:tc>
                <w:tcPr>
                  <w:tcW w:w="88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宋体" w:cs="Times New Roman"/>
                      <w:b w:val="0"/>
                      <w:bCs w:val="0"/>
                      <w:i w:val="0"/>
                      <w:iCs w:val="0"/>
                      <w:color w:val="000000" w:themeColor="text1"/>
                      <w:sz w:val="21"/>
                      <w:szCs w:val="21"/>
                      <w:vertAlign w:val="baseline"/>
                      <w:lang w:val="en-US" w:eastAsia="zh-CN"/>
                      <w14:textFill>
                        <w14:solidFill>
                          <w14:schemeClr w14:val="tx1"/>
                        </w14:solidFill>
                      </w14:textFill>
                    </w:rPr>
                  </w:pPr>
                </w:p>
              </w:tc>
              <w:tc>
                <w:tcPr>
                  <w:tcW w:w="184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折算浓度(mg/m³)</w:t>
                  </w:r>
                </w:p>
              </w:tc>
              <w:tc>
                <w:tcPr>
                  <w:tcW w:w="123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 xml:space="preserve">125 </w:t>
                  </w:r>
                </w:p>
              </w:tc>
              <w:tc>
                <w:tcPr>
                  <w:tcW w:w="120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 xml:space="preserve">117 </w:t>
                  </w:r>
                </w:p>
              </w:tc>
              <w:tc>
                <w:tcPr>
                  <w:tcW w:w="84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26" w:type="dxa"/>
                  <w:vMerge w:val="continue"/>
                  <w:tcBorders>
                    <w:tl2br w:val="nil"/>
                    <w:tr2bl w:val="nil"/>
                  </w:tcBorders>
                  <w:vAlign w:val="center"/>
                </w:tcPr>
                <w:p>
                  <w:pPr>
                    <w:pStyle w:val="26"/>
                    <w:jc w:val="cente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c>
                <w:tcPr>
                  <w:tcW w:w="865" w:type="dxa"/>
                  <w:vMerge w:val="continue"/>
                  <w:tcBorders>
                    <w:tl2br w:val="nil"/>
                    <w:tr2bl w:val="nil"/>
                  </w:tcBorders>
                  <w:vAlign w:val="center"/>
                </w:tcPr>
                <w:p>
                  <w:pPr>
                    <w:pStyle w:val="26"/>
                    <w:jc w:val="cente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c>
                <w:tcPr>
                  <w:tcW w:w="810" w:type="dxa"/>
                  <w:vMerge w:val="continue"/>
                  <w:tcBorders>
                    <w:tl2br w:val="nil"/>
                    <w:tr2bl w:val="nil"/>
                  </w:tcBorders>
                  <w:vAlign w:val="center"/>
                </w:tcPr>
                <w:p>
                  <w:pPr>
                    <w:pStyle w:val="26"/>
                    <w:jc w:val="center"/>
                    <w:rPr>
                      <w:rFonts w:hint="default" w:ascii="Times New Roman" w:hAnsi="Times New Roman" w:eastAsia="宋体" w:cs="Times New Roman"/>
                      <w:b w:val="0"/>
                      <w:bCs w:val="0"/>
                      <w:i w:val="0"/>
                      <w:iCs w:val="0"/>
                      <w:color w:val="000000" w:themeColor="text1"/>
                      <w:kern w:val="0"/>
                      <w:sz w:val="21"/>
                      <w:szCs w:val="21"/>
                      <w:vertAlign w:val="baseline"/>
                      <w:lang w:val="en-US" w:eastAsia="zh-CN" w:bidi="ar-SA"/>
                      <w14:textFill>
                        <w14:solidFill>
                          <w14:schemeClr w14:val="tx1"/>
                        </w14:solidFill>
                      </w14:textFill>
                    </w:rPr>
                  </w:pPr>
                </w:p>
              </w:tc>
              <w:tc>
                <w:tcPr>
                  <w:tcW w:w="88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宋体" w:cs="Times New Roman"/>
                      <w:b w:val="0"/>
                      <w:bCs w:val="0"/>
                      <w:i w:val="0"/>
                      <w:iCs w:val="0"/>
                      <w:color w:val="000000" w:themeColor="text1"/>
                      <w:sz w:val="21"/>
                      <w:szCs w:val="21"/>
                      <w:vertAlign w:val="baseline"/>
                      <w:lang w:val="en-US" w:eastAsia="zh-CN"/>
                      <w14:textFill>
                        <w14:solidFill>
                          <w14:schemeClr w14:val="tx1"/>
                        </w14:solidFill>
                      </w14:textFill>
                    </w:rPr>
                  </w:pPr>
                </w:p>
              </w:tc>
              <w:tc>
                <w:tcPr>
                  <w:tcW w:w="184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排放速率（kg/h）</w:t>
                  </w:r>
                </w:p>
              </w:tc>
              <w:tc>
                <w:tcPr>
                  <w:tcW w:w="123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 xml:space="preserve">1.65 </w:t>
                  </w:r>
                </w:p>
              </w:tc>
              <w:tc>
                <w:tcPr>
                  <w:tcW w:w="120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 xml:space="preserve">1.66 </w:t>
                  </w:r>
                </w:p>
              </w:tc>
              <w:tc>
                <w:tcPr>
                  <w:tcW w:w="84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26" w:type="dxa"/>
                  <w:vMerge w:val="continue"/>
                  <w:tcBorders>
                    <w:tl2br w:val="nil"/>
                    <w:tr2bl w:val="nil"/>
                  </w:tcBorders>
                  <w:vAlign w:val="center"/>
                </w:tcPr>
                <w:p>
                  <w:pPr>
                    <w:pStyle w:val="26"/>
                    <w:jc w:val="cente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c>
                <w:tcPr>
                  <w:tcW w:w="865" w:type="dxa"/>
                  <w:vMerge w:val="continue"/>
                  <w:tcBorders>
                    <w:tl2br w:val="nil"/>
                    <w:tr2bl w:val="nil"/>
                  </w:tcBorders>
                  <w:vAlign w:val="center"/>
                </w:tcPr>
                <w:p>
                  <w:pPr>
                    <w:pStyle w:val="26"/>
                    <w:jc w:val="cente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c>
                <w:tcPr>
                  <w:tcW w:w="810" w:type="dxa"/>
                  <w:vMerge w:val="continue"/>
                  <w:tcBorders>
                    <w:tl2br w:val="nil"/>
                    <w:tr2bl w:val="nil"/>
                  </w:tcBorders>
                  <w:vAlign w:val="center"/>
                </w:tcPr>
                <w:p>
                  <w:pPr>
                    <w:pStyle w:val="26"/>
                    <w:jc w:val="center"/>
                    <w:rPr>
                      <w:rFonts w:hint="default" w:ascii="Times New Roman" w:hAnsi="Times New Roman" w:eastAsia="宋体" w:cs="Times New Roman"/>
                      <w:b w:val="0"/>
                      <w:bCs w:val="0"/>
                      <w:i w:val="0"/>
                      <w:iCs w:val="0"/>
                      <w:color w:val="000000" w:themeColor="text1"/>
                      <w:kern w:val="0"/>
                      <w:sz w:val="21"/>
                      <w:szCs w:val="21"/>
                      <w:vertAlign w:val="baseline"/>
                      <w:lang w:val="en-US" w:eastAsia="zh-CN" w:bidi="ar-SA"/>
                      <w14:textFill>
                        <w14:solidFill>
                          <w14:schemeClr w14:val="tx1"/>
                        </w14:solidFill>
                      </w14:textFill>
                    </w:rPr>
                  </w:pPr>
                </w:p>
              </w:tc>
              <w:tc>
                <w:tcPr>
                  <w:tcW w:w="885"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宋体" w:cs="Times New Roman"/>
                      <w:b w:val="0"/>
                      <w:bCs w:val="0"/>
                      <w:i w:val="0"/>
                      <w:iCs w:val="0"/>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Times New Roman"/>
                      <w:b w:val="0"/>
                      <w:bCs w:val="0"/>
                      <w:i w:val="0"/>
                      <w:iCs w:val="0"/>
                      <w:color w:val="000000" w:themeColor="text1"/>
                      <w:sz w:val="21"/>
                      <w:szCs w:val="21"/>
                      <w:vertAlign w:val="baseline"/>
                      <w:lang w:val="en-US" w:eastAsia="zh-CN"/>
                      <w14:textFill>
                        <w14:solidFill>
                          <w14:schemeClr w14:val="tx1"/>
                        </w14:solidFill>
                      </w14:textFill>
                    </w:rPr>
                    <w:t>氮氧化物</w:t>
                  </w:r>
                </w:p>
              </w:tc>
              <w:tc>
                <w:tcPr>
                  <w:tcW w:w="184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实测浓度(mg/m³)</w:t>
                  </w:r>
                </w:p>
              </w:tc>
              <w:tc>
                <w:tcPr>
                  <w:tcW w:w="123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66</w:t>
                  </w:r>
                </w:p>
              </w:tc>
              <w:tc>
                <w:tcPr>
                  <w:tcW w:w="120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64</w:t>
                  </w:r>
                </w:p>
              </w:tc>
              <w:tc>
                <w:tcPr>
                  <w:tcW w:w="84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26" w:type="dxa"/>
                  <w:vMerge w:val="continue"/>
                  <w:tcBorders>
                    <w:tl2br w:val="nil"/>
                    <w:tr2bl w:val="nil"/>
                  </w:tcBorders>
                  <w:vAlign w:val="center"/>
                </w:tcPr>
                <w:p>
                  <w:pPr>
                    <w:pStyle w:val="26"/>
                    <w:jc w:val="cente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c>
                <w:tcPr>
                  <w:tcW w:w="865" w:type="dxa"/>
                  <w:vMerge w:val="continue"/>
                  <w:tcBorders>
                    <w:tl2br w:val="nil"/>
                    <w:tr2bl w:val="nil"/>
                  </w:tcBorders>
                  <w:vAlign w:val="center"/>
                </w:tcPr>
                <w:p>
                  <w:pPr>
                    <w:pStyle w:val="26"/>
                    <w:jc w:val="cente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c>
                <w:tcPr>
                  <w:tcW w:w="810" w:type="dxa"/>
                  <w:vMerge w:val="continue"/>
                  <w:tcBorders>
                    <w:tl2br w:val="nil"/>
                    <w:tr2bl w:val="nil"/>
                  </w:tcBorders>
                  <w:vAlign w:val="center"/>
                </w:tcPr>
                <w:p>
                  <w:pPr>
                    <w:pStyle w:val="26"/>
                    <w:jc w:val="center"/>
                    <w:rPr>
                      <w:rFonts w:hint="default" w:ascii="Times New Roman" w:hAnsi="Times New Roman" w:eastAsia="宋体" w:cs="Times New Roman"/>
                      <w:b w:val="0"/>
                      <w:bCs w:val="0"/>
                      <w:i w:val="0"/>
                      <w:iCs w:val="0"/>
                      <w:color w:val="000000" w:themeColor="text1"/>
                      <w:kern w:val="0"/>
                      <w:sz w:val="21"/>
                      <w:szCs w:val="21"/>
                      <w:vertAlign w:val="baseline"/>
                      <w:lang w:val="en-US" w:eastAsia="zh-CN" w:bidi="ar-SA"/>
                      <w14:textFill>
                        <w14:solidFill>
                          <w14:schemeClr w14:val="tx1"/>
                        </w14:solidFill>
                      </w14:textFill>
                    </w:rPr>
                  </w:pPr>
                </w:p>
              </w:tc>
              <w:tc>
                <w:tcPr>
                  <w:tcW w:w="88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宋体" w:cs="Times New Roman"/>
                      <w:b w:val="0"/>
                      <w:bCs w:val="0"/>
                      <w:i w:val="0"/>
                      <w:iCs w:val="0"/>
                      <w:color w:val="000000" w:themeColor="text1"/>
                      <w:sz w:val="21"/>
                      <w:szCs w:val="21"/>
                      <w:vertAlign w:val="baseline"/>
                      <w:lang w:val="en-US" w:eastAsia="zh-CN"/>
                      <w14:textFill>
                        <w14:solidFill>
                          <w14:schemeClr w14:val="tx1"/>
                        </w14:solidFill>
                      </w14:textFill>
                    </w:rPr>
                  </w:pPr>
                </w:p>
              </w:tc>
              <w:tc>
                <w:tcPr>
                  <w:tcW w:w="184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折算浓度(mg/m³)</w:t>
                  </w:r>
                </w:p>
              </w:tc>
              <w:tc>
                <w:tcPr>
                  <w:tcW w:w="123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 xml:space="preserve">337 </w:t>
                  </w:r>
                </w:p>
              </w:tc>
              <w:tc>
                <w:tcPr>
                  <w:tcW w:w="120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 xml:space="preserve">317 </w:t>
                  </w:r>
                </w:p>
              </w:tc>
              <w:tc>
                <w:tcPr>
                  <w:tcW w:w="84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26" w:type="dxa"/>
                  <w:vMerge w:val="continue"/>
                  <w:tcBorders>
                    <w:tl2br w:val="nil"/>
                    <w:tr2bl w:val="nil"/>
                  </w:tcBorders>
                  <w:vAlign w:val="center"/>
                </w:tcPr>
                <w:p>
                  <w:pPr>
                    <w:pStyle w:val="26"/>
                    <w:jc w:val="cente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c>
                <w:tcPr>
                  <w:tcW w:w="865" w:type="dxa"/>
                  <w:vMerge w:val="continue"/>
                  <w:tcBorders>
                    <w:tl2br w:val="nil"/>
                    <w:tr2bl w:val="nil"/>
                  </w:tcBorders>
                  <w:vAlign w:val="center"/>
                </w:tcPr>
                <w:p>
                  <w:pPr>
                    <w:pStyle w:val="26"/>
                    <w:jc w:val="cente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c>
                <w:tcPr>
                  <w:tcW w:w="810" w:type="dxa"/>
                  <w:vMerge w:val="continue"/>
                  <w:tcBorders>
                    <w:tl2br w:val="nil"/>
                    <w:tr2bl w:val="nil"/>
                  </w:tcBorders>
                  <w:vAlign w:val="center"/>
                </w:tcPr>
                <w:p>
                  <w:pPr>
                    <w:pStyle w:val="26"/>
                    <w:jc w:val="center"/>
                    <w:rPr>
                      <w:rFonts w:hint="default" w:ascii="Times New Roman" w:hAnsi="Times New Roman" w:eastAsia="宋体" w:cs="Times New Roman"/>
                      <w:b w:val="0"/>
                      <w:bCs w:val="0"/>
                      <w:i w:val="0"/>
                      <w:iCs w:val="0"/>
                      <w:color w:val="000000" w:themeColor="text1"/>
                      <w:kern w:val="0"/>
                      <w:sz w:val="21"/>
                      <w:szCs w:val="21"/>
                      <w:vertAlign w:val="baseline"/>
                      <w:lang w:val="en-US" w:eastAsia="zh-CN" w:bidi="ar-SA"/>
                      <w14:textFill>
                        <w14:solidFill>
                          <w14:schemeClr w14:val="tx1"/>
                        </w14:solidFill>
                      </w14:textFill>
                    </w:rPr>
                  </w:pPr>
                </w:p>
              </w:tc>
              <w:tc>
                <w:tcPr>
                  <w:tcW w:w="88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宋体" w:cs="Times New Roman"/>
                      <w:b w:val="0"/>
                      <w:bCs w:val="0"/>
                      <w:i w:val="0"/>
                      <w:iCs w:val="0"/>
                      <w:color w:val="000000" w:themeColor="text1"/>
                      <w:sz w:val="21"/>
                      <w:szCs w:val="21"/>
                      <w:vertAlign w:val="baseline"/>
                      <w:lang w:val="en-US" w:eastAsia="zh-CN"/>
                      <w14:textFill>
                        <w14:solidFill>
                          <w14:schemeClr w14:val="tx1"/>
                        </w14:solidFill>
                      </w14:textFill>
                    </w:rPr>
                  </w:pPr>
                </w:p>
              </w:tc>
              <w:tc>
                <w:tcPr>
                  <w:tcW w:w="184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排放速率（kg/h）</w:t>
                  </w:r>
                </w:p>
              </w:tc>
              <w:tc>
                <w:tcPr>
                  <w:tcW w:w="123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 xml:space="preserve">4.42 </w:t>
                  </w:r>
                </w:p>
              </w:tc>
              <w:tc>
                <w:tcPr>
                  <w:tcW w:w="120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 xml:space="preserve">4.48 </w:t>
                  </w:r>
                </w:p>
              </w:tc>
              <w:tc>
                <w:tcPr>
                  <w:tcW w:w="84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26" w:type="dxa"/>
                  <w:vMerge w:val="continue"/>
                  <w:tcBorders>
                    <w:tl2br w:val="nil"/>
                    <w:tr2bl w:val="nil"/>
                  </w:tcBorders>
                  <w:vAlign w:val="center"/>
                </w:tcPr>
                <w:p>
                  <w:pPr>
                    <w:pStyle w:val="26"/>
                    <w:jc w:val="cente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c>
                <w:tcPr>
                  <w:tcW w:w="865" w:type="dxa"/>
                  <w:vMerge w:val="continue"/>
                  <w:tcBorders>
                    <w:tl2br w:val="nil"/>
                    <w:tr2bl w:val="nil"/>
                  </w:tcBorders>
                  <w:vAlign w:val="center"/>
                </w:tcPr>
                <w:p>
                  <w:pPr>
                    <w:pStyle w:val="26"/>
                    <w:jc w:val="cente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c>
                <w:tcPr>
                  <w:tcW w:w="810" w:type="dxa"/>
                  <w:vMerge w:val="continue"/>
                  <w:tcBorders>
                    <w:tl2br w:val="nil"/>
                    <w:tr2bl w:val="nil"/>
                  </w:tcBorders>
                  <w:vAlign w:val="center"/>
                </w:tcPr>
                <w:p>
                  <w:pPr>
                    <w:pStyle w:val="26"/>
                    <w:jc w:val="center"/>
                    <w:rPr>
                      <w:rFonts w:hint="default" w:ascii="Times New Roman" w:hAnsi="Times New Roman" w:eastAsia="宋体" w:cs="Times New Roman"/>
                      <w:b w:val="0"/>
                      <w:bCs w:val="0"/>
                      <w:i w:val="0"/>
                      <w:iCs w:val="0"/>
                      <w:color w:val="000000" w:themeColor="text1"/>
                      <w:kern w:val="0"/>
                      <w:sz w:val="21"/>
                      <w:szCs w:val="21"/>
                      <w:vertAlign w:val="baseline"/>
                      <w:lang w:val="en-US" w:eastAsia="zh-CN" w:bidi="ar-SA"/>
                      <w14:textFill>
                        <w14:solidFill>
                          <w14:schemeClr w14:val="tx1"/>
                        </w14:solidFill>
                      </w14:textFill>
                    </w:rPr>
                  </w:pPr>
                </w:p>
              </w:tc>
              <w:tc>
                <w:tcPr>
                  <w:tcW w:w="2730" w:type="dxa"/>
                  <w:gridSpan w:val="2"/>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b w:val="0"/>
                      <w:bCs w:val="0"/>
                      <w:i w:val="0"/>
                      <w:iCs w:val="0"/>
                      <w:color w:val="000000" w:themeColor="text1"/>
                      <w:sz w:val="21"/>
                      <w:szCs w:val="21"/>
                      <w:vertAlign w:val="baseline"/>
                      <w:lang w:val="en-US" w:eastAsia="zh-CN"/>
                      <w14:textFill>
                        <w14:solidFill>
                          <w14:schemeClr w14:val="tx1"/>
                        </w14:solidFill>
                      </w14:textFill>
                    </w:rPr>
                    <w:t>标杆流量</w:t>
                  </w:r>
                  <w:r>
                    <w:rPr>
                      <w:rFonts w:hint="default" w:ascii="Times New Roman" w:hAnsi="Times New Roman" w:eastAsia="宋体" w:cs="Times New Roman"/>
                      <w:b w:val="0"/>
                      <w:bCs w:val="0"/>
                      <w:color w:val="000000" w:themeColor="text1"/>
                      <w:szCs w:val="21"/>
                      <w14:textFill>
                        <w14:solidFill>
                          <w14:schemeClr w14:val="tx1"/>
                        </w14:solidFill>
                      </w14:textFill>
                    </w:rPr>
                    <w:t>m</w:t>
                  </w:r>
                  <w:r>
                    <w:rPr>
                      <w:rFonts w:hint="default" w:ascii="Times New Roman" w:hAnsi="Times New Roman" w:eastAsia="宋体" w:cs="Times New Roman"/>
                      <w:b w:val="0"/>
                      <w:bCs w:val="0"/>
                      <w:color w:val="000000" w:themeColor="text1"/>
                      <w:szCs w:val="21"/>
                      <w:vertAlign w:val="superscript"/>
                      <w14:textFill>
                        <w14:solidFill>
                          <w14:schemeClr w14:val="tx1"/>
                        </w14:solidFill>
                      </w14:textFill>
                    </w:rPr>
                    <w:t>3</w:t>
                  </w:r>
                  <w:r>
                    <w:rPr>
                      <w:rFonts w:hint="default" w:ascii="Times New Roman" w:hAnsi="Times New Roman" w:eastAsia="宋体" w:cs="Times New Roman"/>
                      <w:b w:val="0"/>
                      <w:bCs w:val="0"/>
                      <w:color w:val="000000" w:themeColor="text1"/>
                      <w:szCs w:val="21"/>
                      <w14:textFill>
                        <w14:solidFill>
                          <w14:schemeClr w14:val="tx1"/>
                        </w14:solidFill>
                      </w14:textFill>
                    </w:rPr>
                    <w:t>/h</w:t>
                  </w:r>
                </w:p>
              </w:tc>
              <w:tc>
                <w:tcPr>
                  <w:tcW w:w="123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 xml:space="preserve">69276 </w:t>
                  </w:r>
                </w:p>
              </w:tc>
              <w:tc>
                <w:tcPr>
                  <w:tcW w:w="120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 xml:space="preserve">70540 </w:t>
                  </w:r>
                </w:p>
              </w:tc>
              <w:tc>
                <w:tcPr>
                  <w:tcW w:w="84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26" w:type="dxa"/>
                  <w:vMerge w:val="continue"/>
                  <w:tcBorders>
                    <w:tl2br w:val="nil"/>
                    <w:tr2bl w:val="nil"/>
                  </w:tcBorders>
                  <w:vAlign w:val="center"/>
                </w:tcPr>
                <w:p>
                  <w:pPr>
                    <w:pStyle w:val="26"/>
                    <w:jc w:val="cente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c>
                <w:tcPr>
                  <w:tcW w:w="865" w:type="dxa"/>
                  <w:vMerge w:val="continue"/>
                  <w:tcBorders>
                    <w:tl2br w:val="nil"/>
                    <w:tr2bl w:val="nil"/>
                  </w:tcBorders>
                  <w:vAlign w:val="center"/>
                </w:tcPr>
                <w:p>
                  <w:pPr>
                    <w:pStyle w:val="26"/>
                    <w:jc w:val="cente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c>
                <w:tcPr>
                  <w:tcW w:w="810" w:type="dxa"/>
                  <w:vMerge w:val="continue"/>
                  <w:tcBorders>
                    <w:tl2br w:val="nil"/>
                    <w:tr2bl w:val="nil"/>
                  </w:tcBorders>
                  <w:vAlign w:val="center"/>
                </w:tcPr>
                <w:p>
                  <w:pPr>
                    <w:pStyle w:val="26"/>
                    <w:jc w:val="center"/>
                    <w:rPr>
                      <w:rFonts w:hint="default" w:ascii="Times New Roman" w:hAnsi="Times New Roman" w:eastAsia="宋体" w:cs="Times New Roman"/>
                      <w:b w:val="0"/>
                      <w:bCs w:val="0"/>
                      <w:i w:val="0"/>
                      <w:iCs w:val="0"/>
                      <w:color w:val="000000" w:themeColor="text1"/>
                      <w:kern w:val="0"/>
                      <w:sz w:val="21"/>
                      <w:szCs w:val="21"/>
                      <w:vertAlign w:val="baseline"/>
                      <w:lang w:val="en-US" w:eastAsia="zh-CN" w:bidi="ar-SA"/>
                      <w14:textFill>
                        <w14:solidFill>
                          <w14:schemeClr w14:val="tx1"/>
                        </w14:solidFill>
                      </w14:textFill>
                    </w:rPr>
                  </w:pPr>
                </w:p>
              </w:tc>
              <w:tc>
                <w:tcPr>
                  <w:tcW w:w="885"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宋体" w:cs="Times New Roman"/>
                      <w:b w:val="0"/>
                      <w:bCs w:val="0"/>
                      <w:i w:val="0"/>
                      <w:iCs w:val="0"/>
                      <w:color w:val="000000" w:themeColor="text1"/>
                      <w:kern w:val="0"/>
                      <w:sz w:val="21"/>
                      <w:szCs w:val="21"/>
                      <w:vertAlign w:val="baseline"/>
                      <w:lang w:val="en-US" w:eastAsia="zh-CN" w:bidi="ar-SA"/>
                      <w14:textFill>
                        <w14:solidFill>
                          <w14:schemeClr w14:val="tx1"/>
                        </w14:solidFill>
                      </w14:textFill>
                    </w:rPr>
                  </w:pPr>
                  <w:r>
                    <w:rPr>
                      <w:rFonts w:hint="eastAsia" w:ascii="Times New Roman" w:hAnsi="Times New Roman" w:eastAsia="宋体" w:cs="Times New Roman"/>
                      <w:b w:val="0"/>
                      <w:bCs w:val="0"/>
                      <w:i w:val="0"/>
                      <w:iCs w:val="0"/>
                      <w:color w:val="000000" w:themeColor="text1"/>
                      <w:kern w:val="0"/>
                      <w:sz w:val="21"/>
                      <w:szCs w:val="21"/>
                      <w:vertAlign w:val="baseline"/>
                      <w:lang w:val="en-US" w:eastAsia="zh-CN" w:bidi="ar-SA"/>
                      <w14:textFill>
                        <w14:solidFill>
                          <w14:schemeClr w14:val="tx1"/>
                        </w14:solidFill>
                      </w14:textFill>
                    </w:rPr>
                    <w:t>氟化物</w:t>
                  </w:r>
                </w:p>
              </w:tc>
              <w:tc>
                <w:tcPr>
                  <w:tcW w:w="184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Times New Roman" w:hAnsi="Times New Roman" w:eastAsia="宋体" w:cs="Times New Roman"/>
                      <w:b w:val="0"/>
                      <w:bCs w:val="0"/>
                      <w:i w:val="0"/>
                      <w:iCs w:val="0"/>
                      <w:color w:val="000000" w:themeColor="text1"/>
                      <w:kern w:val="0"/>
                      <w:sz w:val="21"/>
                      <w:szCs w:val="21"/>
                      <w:vertAlign w:val="baseline"/>
                      <w:lang w:val="en-US" w:eastAsia="zh-CN" w:bidi="ar-SA"/>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实测浓度(mg/m³)</w:t>
                  </w:r>
                </w:p>
              </w:tc>
              <w:tc>
                <w:tcPr>
                  <w:tcW w:w="123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 xml:space="preserve">0.92 </w:t>
                  </w:r>
                </w:p>
              </w:tc>
              <w:tc>
                <w:tcPr>
                  <w:tcW w:w="120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 xml:space="preserve">0.90 </w:t>
                  </w:r>
                </w:p>
              </w:tc>
              <w:tc>
                <w:tcPr>
                  <w:tcW w:w="84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26" w:type="dxa"/>
                  <w:vMerge w:val="continue"/>
                  <w:tcBorders>
                    <w:tl2br w:val="nil"/>
                    <w:tr2bl w:val="nil"/>
                  </w:tcBorders>
                  <w:vAlign w:val="center"/>
                </w:tcPr>
                <w:p>
                  <w:pPr>
                    <w:pStyle w:val="26"/>
                    <w:jc w:val="cente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c>
                <w:tcPr>
                  <w:tcW w:w="865" w:type="dxa"/>
                  <w:vMerge w:val="continue"/>
                  <w:tcBorders>
                    <w:tl2br w:val="nil"/>
                    <w:tr2bl w:val="nil"/>
                  </w:tcBorders>
                  <w:vAlign w:val="center"/>
                </w:tcPr>
                <w:p>
                  <w:pPr>
                    <w:pStyle w:val="26"/>
                    <w:jc w:val="cente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c>
                <w:tcPr>
                  <w:tcW w:w="810" w:type="dxa"/>
                  <w:vMerge w:val="continue"/>
                  <w:tcBorders>
                    <w:tl2br w:val="nil"/>
                    <w:tr2bl w:val="nil"/>
                  </w:tcBorders>
                  <w:vAlign w:val="center"/>
                </w:tcPr>
                <w:p>
                  <w:pPr>
                    <w:pStyle w:val="26"/>
                    <w:jc w:val="center"/>
                    <w:rPr>
                      <w:rFonts w:hint="default" w:ascii="Times New Roman" w:hAnsi="Times New Roman" w:eastAsia="宋体" w:cs="Times New Roman"/>
                      <w:b w:val="0"/>
                      <w:bCs w:val="0"/>
                      <w:i w:val="0"/>
                      <w:iCs w:val="0"/>
                      <w:color w:val="000000" w:themeColor="text1"/>
                      <w:kern w:val="0"/>
                      <w:sz w:val="21"/>
                      <w:szCs w:val="21"/>
                      <w:vertAlign w:val="baseline"/>
                      <w:lang w:val="en-US" w:eastAsia="zh-CN" w:bidi="ar-SA"/>
                      <w14:textFill>
                        <w14:solidFill>
                          <w14:schemeClr w14:val="tx1"/>
                        </w14:solidFill>
                      </w14:textFill>
                    </w:rPr>
                  </w:pPr>
                </w:p>
              </w:tc>
              <w:tc>
                <w:tcPr>
                  <w:tcW w:w="88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宋体" w:cs="Times New Roman"/>
                      <w:b w:val="0"/>
                      <w:bCs w:val="0"/>
                      <w:i w:val="0"/>
                      <w:iCs w:val="0"/>
                      <w:color w:val="000000" w:themeColor="text1"/>
                      <w:kern w:val="0"/>
                      <w:sz w:val="21"/>
                      <w:szCs w:val="21"/>
                      <w:vertAlign w:val="baseline"/>
                      <w:lang w:val="en-US" w:eastAsia="zh-CN" w:bidi="ar-SA"/>
                      <w14:textFill>
                        <w14:solidFill>
                          <w14:schemeClr w14:val="tx1"/>
                        </w14:solidFill>
                      </w14:textFill>
                    </w:rPr>
                  </w:pPr>
                </w:p>
              </w:tc>
              <w:tc>
                <w:tcPr>
                  <w:tcW w:w="184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Times New Roman" w:hAnsi="Times New Roman" w:eastAsia="宋体" w:cs="Times New Roman"/>
                      <w:b w:val="0"/>
                      <w:bCs w:val="0"/>
                      <w:i w:val="0"/>
                      <w:iCs w:val="0"/>
                      <w:color w:val="000000" w:themeColor="text1"/>
                      <w:kern w:val="0"/>
                      <w:sz w:val="21"/>
                      <w:szCs w:val="21"/>
                      <w:vertAlign w:val="baseline"/>
                      <w:lang w:val="en-US" w:eastAsia="zh-CN" w:bidi="ar-SA"/>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折算浓度(mg/m³)</w:t>
                  </w:r>
                </w:p>
              </w:tc>
              <w:tc>
                <w:tcPr>
                  <w:tcW w:w="123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 xml:space="preserve">4.69 </w:t>
                  </w:r>
                </w:p>
              </w:tc>
              <w:tc>
                <w:tcPr>
                  <w:tcW w:w="120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 xml:space="preserve">4.44 </w:t>
                  </w:r>
                </w:p>
              </w:tc>
              <w:tc>
                <w:tcPr>
                  <w:tcW w:w="84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26" w:type="dxa"/>
                  <w:vMerge w:val="continue"/>
                  <w:tcBorders>
                    <w:tl2br w:val="nil"/>
                    <w:tr2bl w:val="nil"/>
                  </w:tcBorders>
                  <w:vAlign w:val="center"/>
                </w:tcPr>
                <w:p>
                  <w:pPr>
                    <w:pStyle w:val="26"/>
                    <w:jc w:val="cente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c>
                <w:tcPr>
                  <w:tcW w:w="865" w:type="dxa"/>
                  <w:vMerge w:val="continue"/>
                  <w:tcBorders>
                    <w:tl2br w:val="nil"/>
                    <w:tr2bl w:val="nil"/>
                  </w:tcBorders>
                  <w:vAlign w:val="center"/>
                </w:tcPr>
                <w:p>
                  <w:pPr>
                    <w:pStyle w:val="26"/>
                    <w:jc w:val="cente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c>
                <w:tcPr>
                  <w:tcW w:w="810" w:type="dxa"/>
                  <w:vMerge w:val="continue"/>
                  <w:tcBorders>
                    <w:tl2br w:val="nil"/>
                    <w:tr2bl w:val="nil"/>
                  </w:tcBorders>
                  <w:vAlign w:val="center"/>
                </w:tcPr>
                <w:p>
                  <w:pPr>
                    <w:pStyle w:val="26"/>
                    <w:jc w:val="center"/>
                    <w:rPr>
                      <w:rFonts w:hint="default" w:ascii="Times New Roman" w:hAnsi="Times New Roman" w:eastAsia="宋体" w:cs="Times New Roman"/>
                      <w:b w:val="0"/>
                      <w:bCs w:val="0"/>
                      <w:i w:val="0"/>
                      <w:iCs w:val="0"/>
                      <w:color w:val="000000" w:themeColor="text1"/>
                      <w:kern w:val="0"/>
                      <w:sz w:val="21"/>
                      <w:szCs w:val="21"/>
                      <w:vertAlign w:val="baseline"/>
                      <w:lang w:val="en-US" w:eastAsia="zh-CN" w:bidi="ar-SA"/>
                      <w14:textFill>
                        <w14:solidFill>
                          <w14:schemeClr w14:val="tx1"/>
                        </w14:solidFill>
                      </w14:textFill>
                    </w:rPr>
                  </w:pPr>
                </w:p>
              </w:tc>
              <w:tc>
                <w:tcPr>
                  <w:tcW w:w="88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宋体" w:cs="Times New Roman"/>
                      <w:b w:val="0"/>
                      <w:bCs w:val="0"/>
                      <w:i w:val="0"/>
                      <w:iCs w:val="0"/>
                      <w:color w:val="000000" w:themeColor="text1"/>
                      <w:kern w:val="0"/>
                      <w:sz w:val="21"/>
                      <w:szCs w:val="21"/>
                      <w:vertAlign w:val="baseline"/>
                      <w:lang w:val="en-US" w:eastAsia="zh-CN" w:bidi="ar-SA"/>
                      <w14:textFill>
                        <w14:solidFill>
                          <w14:schemeClr w14:val="tx1"/>
                        </w14:solidFill>
                      </w14:textFill>
                    </w:rPr>
                  </w:pPr>
                </w:p>
              </w:tc>
              <w:tc>
                <w:tcPr>
                  <w:tcW w:w="184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Times New Roman" w:hAnsi="Times New Roman" w:eastAsia="宋体" w:cs="Times New Roman"/>
                      <w:b w:val="0"/>
                      <w:bCs w:val="0"/>
                      <w:i w:val="0"/>
                      <w:iCs w:val="0"/>
                      <w:color w:val="000000" w:themeColor="text1"/>
                      <w:kern w:val="0"/>
                      <w:sz w:val="21"/>
                      <w:szCs w:val="21"/>
                      <w:vertAlign w:val="baseline"/>
                      <w:lang w:val="en-US" w:eastAsia="zh-CN" w:bidi="ar-SA"/>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排放速率（kg/h）</w:t>
                  </w:r>
                </w:p>
              </w:tc>
              <w:tc>
                <w:tcPr>
                  <w:tcW w:w="123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6.39×10</w:t>
                  </w:r>
                  <w:r>
                    <w:rPr>
                      <w:rFonts w:hint="default" w:ascii="Times New Roman" w:hAnsi="Times New Roman" w:eastAsia="宋体" w:cs="Times New Roman"/>
                      <w:i w:val="0"/>
                      <w:color w:val="000000" w:themeColor="text1"/>
                      <w:kern w:val="0"/>
                      <w:sz w:val="21"/>
                      <w:szCs w:val="21"/>
                      <w:u w:val="none"/>
                      <w:vertAlign w:val="superscript"/>
                      <w:lang w:val="en-US" w:eastAsia="zh-CN" w:bidi="ar"/>
                      <w14:textFill>
                        <w14:solidFill>
                          <w14:schemeClr w14:val="tx1"/>
                        </w14:solidFill>
                      </w14:textFill>
                    </w:rPr>
                    <w:t>-2</w:t>
                  </w:r>
                </w:p>
              </w:tc>
              <w:tc>
                <w:tcPr>
                  <w:tcW w:w="120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6.32×10</w:t>
                  </w:r>
                  <w:r>
                    <w:rPr>
                      <w:rFonts w:hint="default" w:ascii="Times New Roman" w:hAnsi="Times New Roman" w:eastAsia="宋体" w:cs="Times New Roman"/>
                      <w:i w:val="0"/>
                      <w:color w:val="000000" w:themeColor="text1"/>
                      <w:kern w:val="0"/>
                      <w:sz w:val="21"/>
                      <w:szCs w:val="21"/>
                      <w:u w:val="none"/>
                      <w:vertAlign w:val="superscript"/>
                      <w:lang w:val="en-US" w:eastAsia="zh-CN" w:bidi="ar"/>
                      <w14:textFill>
                        <w14:solidFill>
                          <w14:schemeClr w14:val="tx1"/>
                        </w14:solidFill>
                      </w14:textFill>
                    </w:rPr>
                    <w:t>-2</w:t>
                  </w:r>
                </w:p>
              </w:tc>
              <w:tc>
                <w:tcPr>
                  <w:tcW w:w="84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26" w:type="dxa"/>
                  <w:vMerge w:val="continue"/>
                  <w:tcBorders>
                    <w:tl2br w:val="nil"/>
                    <w:tr2bl w:val="nil"/>
                  </w:tcBorders>
                  <w:vAlign w:val="center"/>
                </w:tcPr>
                <w:p>
                  <w:pPr>
                    <w:pStyle w:val="26"/>
                    <w:jc w:val="cente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c>
                <w:tcPr>
                  <w:tcW w:w="865" w:type="dxa"/>
                  <w:vMerge w:val="continue"/>
                  <w:tcBorders>
                    <w:tl2br w:val="nil"/>
                    <w:tr2bl w:val="nil"/>
                  </w:tcBorders>
                  <w:vAlign w:val="center"/>
                </w:tcPr>
                <w:p>
                  <w:pPr>
                    <w:pStyle w:val="26"/>
                    <w:jc w:val="cente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c>
                <w:tcPr>
                  <w:tcW w:w="810" w:type="dxa"/>
                  <w:vMerge w:val="restart"/>
                  <w:tcBorders>
                    <w:tl2br w:val="nil"/>
                    <w:tr2bl w:val="nil"/>
                  </w:tcBorders>
                  <w:vAlign w:val="center"/>
                </w:tcPr>
                <w:p>
                  <w:pPr>
                    <w:pStyle w:val="26"/>
                    <w:jc w:val="center"/>
                    <w:rPr>
                      <w:rFonts w:hint="default" w:ascii="Times New Roman" w:hAnsi="Times New Roman" w:eastAsia="宋体" w:cs="Times New Roman"/>
                      <w:b w:val="0"/>
                      <w:bCs w:val="0"/>
                      <w:i w:val="0"/>
                      <w:iCs w:val="0"/>
                      <w:color w:val="000000" w:themeColor="text1"/>
                      <w:kern w:val="0"/>
                      <w:sz w:val="21"/>
                      <w:szCs w:val="21"/>
                      <w:vertAlign w:val="baseline"/>
                      <w:lang w:val="en-US" w:eastAsia="zh-CN" w:bidi="ar-SA"/>
                      <w14:textFill>
                        <w14:solidFill>
                          <w14:schemeClr w14:val="tx1"/>
                        </w14:solidFill>
                      </w14:textFill>
                    </w:rPr>
                  </w:pPr>
                  <w:r>
                    <w:rPr>
                      <w:rFonts w:hint="eastAsia" w:ascii="Times New Roman" w:hAnsi="Times New Roman" w:eastAsia="宋体" w:cs="Times New Roman"/>
                      <w:b w:val="0"/>
                      <w:bCs w:val="0"/>
                      <w:i w:val="0"/>
                      <w:iCs w:val="0"/>
                      <w:color w:val="000000" w:themeColor="text1"/>
                      <w:kern w:val="0"/>
                      <w:sz w:val="21"/>
                      <w:szCs w:val="21"/>
                      <w:vertAlign w:val="baseline"/>
                      <w:lang w:val="en-US" w:eastAsia="zh-CN" w:bidi="ar-SA"/>
                      <w14:textFill>
                        <w14:solidFill>
                          <w14:schemeClr w14:val="tx1"/>
                        </w14:solidFill>
                      </w14:textFill>
                    </w:rPr>
                    <w:t>隧道窑废气处理设施</w:t>
                  </w:r>
                  <w:r>
                    <w:rPr>
                      <w:rFonts w:hint="default" w:ascii="Times New Roman" w:hAnsi="Times New Roman" w:eastAsia="宋体" w:cs="Times New Roman"/>
                      <w:b w:val="0"/>
                      <w:bCs w:val="0"/>
                      <w:i w:val="0"/>
                      <w:iCs w:val="0"/>
                      <w:color w:val="000000" w:themeColor="text1"/>
                      <w:kern w:val="0"/>
                      <w:sz w:val="21"/>
                      <w:szCs w:val="21"/>
                      <w:vertAlign w:val="baseline"/>
                      <w:lang w:val="en-US" w:eastAsia="zh-CN" w:bidi="ar-SA"/>
                      <w14:textFill>
                        <w14:solidFill>
                          <w14:schemeClr w14:val="tx1"/>
                        </w14:solidFill>
                      </w14:textFill>
                    </w:rPr>
                    <w:t>出口◎</w:t>
                  </w:r>
                  <w:r>
                    <w:rPr>
                      <w:rFonts w:hint="eastAsia" w:ascii="Times New Roman" w:hAnsi="Times New Roman" w:eastAsia="宋体" w:cs="Times New Roman"/>
                      <w:b w:val="0"/>
                      <w:bCs w:val="0"/>
                      <w:i w:val="0"/>
                      <w:iCs w:val="0"/>
                      <w:color w:val="000000" w:themeColor="text1"/>
                      <w:kern w:val="0"/>
                      <w:sz w:val="21"/>
                      <w:szCs w:val="21"/>
                      <w:vertAlign w:val="baseline"/>
                      <w:lang w:val="en-US" w:eastAsia="zh-CN" w:bidi="ar-SA"/>
                      <w14:textFill>
                        <w14:solidFill>
                          <w14:schemeClr w14:val="tx1"/>
                        </w14:solidFill>
                      </w14:textFill>
                    </w:rPr>
                    <w:t>G6</w:t>
                  </w:r>
                </w:p>
              </w:tc>
              <w:tc>
                <w:tcPr>
                  <w:tcW w:w="2730" w:type="dxa"/>
                  <w:gridSpan w:val="2"/>
                  <w:tcBorders>
                    <w:tl2br w:val="nil"/>
                    <w:tr2bl w:val="nil"/>
                  </w:tcBorders>
                  <w:vAlign w:val="center"/>
                </w:tcPr>
                <w:p>
                  <w:pPr>
                    <w:pStyle w:val="26"/>
                    <w:jc w:val="center"/>
                    <w:rPr>
                      <w:rFonts w:hint="default" w:ascii="Times New Roman" w:hAnsi="Times New Roman" w:eastAsia="宋体" w:cs="Times New Roman"/>
                      <w:b w:val="0"/>
                      <w:bCs w:val="0"/>
                      <w:i w:val="0"/>
                      <w:iCs w:val="0"/>
                      <w:color w:val="000000" w:themeColor="text1"/>
                      <w:kern w:val="0"/>
                      <w:sz w:val="21"/>
                      <w:szCs w:val="21"/>
                      <w:vertAlign w:val="baseline"/>
                      <w:lang w:val="en-US" w:eastAsia="zh-CN" w:bidi="ar-SA"/>
                      <w14:textFill>
                        <w14:solidFill>
                          <w14:schemeClr w14:val="tx1"/>
                        </w14:solidFill>
                      </w14:textFill>
                    </w:rPr>
                  </w:pPr>
                  <w:r>
                    <w:rPr>
                      <w:rFonts w:hint="default" w:ascii="Times New Roman" w:hAnsi="Times New Roman" w:eastAsia="宋体" w:cs="Times New Roman"/>
                      <w:b w:val="0"/>
                      <w:bCs w:val="0"/>
                      <w:i w:val="0"/>
                      <w:iCs w:val="0"/>
                      <w:color w:val="000000" w:themeColor="text1"/>
                      <w:sz w:val="21"/>
                      <w:szCs w:val="21"/>
                      <w:vertAlign w:val="baseline"/>
                      <w:lang w:val="en-US" w:eastAsia="zh-CN"/>
                      <w14:textFill>
                        <w14:solidFill>
                          <w14:schemeClr w14:val="tx1"/>
                        </w14:solidFill>
                      </w14:textFill>
                    </w:rPr>
                    <w:t>标杆流量</w:t>
                  </w:r>
                  <w:r>
                    <w:rPr>
                      <w:rFonts w:hint="default" w:ascii="Times New Roman" w:hAnsi="Times New Roman" w:eastAsia="宋体" w:cs="Times New Roman"/>
                      <w:b w:val="0"/>
                      <w:bCs w:val="0"/>
                      <w:color w:val="000000" w:themeColor="text1"/>
                      <w:szCs w:val="21"/>
                      <w14:textFill>
                        <w14:solidFill>
                          <w14:schemeClr w14:val="tx1"/>
                        </w14:solidFill>
                      </w14:textFill>
                    </w:rPr>
                    <w:t>m</w:t>
                  </w:r>
                  <w:r>
                    <w:rPr>
                      <w:rFonts w:hint="default" w:ascii="Times New Roman" w:hAnsi="Times New Roman" w:eastAsia="宋体" w:cs="Times New Roman"/>
                      <w:b w:val="0"/>
                      <w:bCs w:val="0"/>
                      <w:color w:val="000000" w:themeColor="text1"/>
                      <w:szCs w:val="21"/>
                      <w:vertAlign w:val="superscript"/>
                      <w14:textFill>
                        <w14:solidFill>
                          <w14:schemeClr w14:val="tx1"/>
                        </w14:solidFill>
                      </w14:textFill>
                    </w:rPr>
                    <w:t>3</w:t>
                  </w:r>
                  <w:r>
                    <w:rPr>
                      <w:rFonts w:hint="default" w:ascii="Times New Roman" w:hAnsi="Times New Roman" w:eastAsia="宋体" w:cs="Times New Roman"/>
                      <w:b w:val="0"/>
                      <w:bCs w:val="0"/>
                      <w:color w:val="000000" w:themeColor="text1"/>
                      <w:szCs w:val="21"/>
                      <w14:textFill>
                        <w14:solidFill>
                          <w14:schemeClr w14:val="tx1"/>
                        </w14:solidFill>
                      </w14:textFill>
                    </w:rPr>
                    <w:t>/h</w:t>
                  </w:r>
                </w:p>
              </w:tc>
              <w:tc>
                <w:tcPr>
                  <w:tcW w:w="123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 xml:space="preserve">58193 </w:t>
                  </w:r>
                </w:p>
              </w:tc>
              <w:tc>
                <w:tcPr>
                  <w:tcW w:w="120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 xml:space="preserve">56237 </w:t>
                  </w:r>
                </w:p>
              </w:tc>
              <w:tc>
                <w:tcPr>
                  <w:tcW w:w="84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26" w:type="dxa"/>
                  <w:vMerge w:val="continue"/>
                  <w:tcBorders>
                    <w:tl2br w:val="nil"/>
                    <w:tr2bl w:val="nil"/>
                  </w:tcBorders>
                  <w:vAlign w:val="center"/>
                </w:tcPr>
                <w:p>
                  <w:pPr>
                    <w:pStyle w:val="26"/>
                    <w:jc w:val="cente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c>
                <w:tcPr>
                  <w:tcW w:w="865" w:type="dxa"/>
                  <w:vMerge w:val="continue"/>
                  <w:tcBorders>
                    <w:tl2br w:val="nil"/>
                    <w:tr2bl w:val="nil"/>
                  </w:tcBorders>
                  <w:vAlign w:val="center"/>
                </w:tcPr>
                <w:p>
                  <w:pPr>
                    <w:pStyle w:val="26"/>
                    <w:jc w:val="cente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c>
                <w:tcPr>
                  <w:tcW w:w="810" w:type="dxa"/>
                  <w:vMerge w:val="continue"/>
                  <w:tcBorders>
                    <w:tl2br w:val="nil"/>
                    <w:tr2bl w:val="nil"/>
                  </w:tcBorders>
                  <w:vAlign w:val="center"/>
                </w:tcPr>
                <w:p>
                  <w:pPr>
                    <w:pStyle w:val="26"/>
                    <w:jc w:val="cente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c>
                <w:tcPr>
                  <w:tcW w:w="885"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宋体" w:cs="Times New Roman"/>
                      <w:b w:val="0"/>
                      <w:bCs w:val="0"/>
                      <w:i w:val="0"/>
                      <w:iCs w:val="0"/>
                      <w:color w:val="000000" w:themeColor="text1"/>
                      <w:kern w:val="0"/>
                      <w:sz w:val="21"/>
                      <w:szCs w:val="21"/>
                      <w:vertAlign w:val="baseline"/>
                      <w:lang w:val="en-US" w:eastAsia="zh-CN" w:bidi="ar-SA"/>
                      <w14:textFill>
                        <w14:solidFill>
                          <w14:schemeClr w14:val="tx1"/>
                        </w14:solidFill>
                      </w14:textFill>
                    </w:rPr>
                  </w:pPr>
                  <w:r>
                    <w:rPr>
                      <w:rFonts w:hint="eastAsia" w:ascii="Times New Roman" w:hAnsi="Times New Roman" w:eastAsia="宋体" w:cs="Times New Roman"/>
                      <w:b w:val="0"/>
                      <w:bCs w:val="0"/>
                      <w:i w:val="0"/>
                      <w:iCs w:val="0"/>
                      <w:color w:val="000000" w:themeColor="text1"/>
                      <w:sz w:val="21"/>
                      <w:szCs w:val="21"/>
                      <w:vertAlign w:val="baseline"/>
                      <w:lang w:val="en-US" w:eastAsia="zh-CN"/>
                      <w14:textFill>
                        <w14:solidFill>
                          <w14:schemeClr w14:val="tx1"/>
                        </w14:solidFill>
                      </w14:textFill>
                    </w:rPr>
                    <w:t>颗粒物</w:t>
                  </w:r>
                </w:p>
              </w:tc>
              <w:tc>
                <w:tcPr>
                  <w:tcW w:w="184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Times New Roman" w:hAnsi="Times New Roman" w:eastAsia="宋体" w:cs="Times New Roman"/>
                      <w:b w:val="0"/>
                      <w:bCs w:val="0"/>
                      <w:i w:val="0"/>
                      <w:iCs w:val="0"/>
                      <w:color w:val="000000" w:themeColor="text1"/>
                      <w:kern w:val="0"/>
                      <w:sz w:val="21"/>
                      <w:szCs w:val="21"/>
                      <w:vertAlign w:val="baseline"/>
                      <w:lang w:val="en-US" w:eastAsia="zh-CN" w:bidi="ar-SA"/>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实测浓度(mg/m³)</w:t>
                  </w:r>
                </w:p>
              </w:tc>
              <w:tc>
                <w:tcPr>
                  <w:tcW w:w="123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 xml:space="preserve">2.6 </w:t>
                  </w:r>
                </w:p>
              </w:tc>
              <w:tc>
                <w:tcPr>
                  <w:tcW w:w="120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 xml:space="preserve">2.8 </w:t>
                  </w:r>
                </w:p>
              </w:tc>
              <w:tc>
                <w:tcPr>
                  <w:tcW w:w="84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26" w:type="dxa"/>
                  <w:vMerge w:val="continue"/>
                  <w:tcBorders>
                    <w:tl2br w:val="nil"/>
                    <w:tr2bl w:val="nil"/>
                  </w:tcBorders>
                  <w:vAlign w:val="center"/>
                </w:tcPr>
                <w:p>
                  <w:pPr>
                    <w:pStyle w:val="26"/>
                    <w:jc w:val="cente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c>
                <w:tcPr>
                  <w:tcW w:w="865" w:type="dxa"/>
                  <w:vMerge w:val="continue"/>
                  <w:tcBorders>
                    <w:tl2br w:val="nil"/>
                    <w:tr2bl w:val="nil"/>
                  </w:tcBorders>
                  <w:vAlign w:val="center"/>
                </w:tcPr>
                <w:p>
                  <w:pPr>
                    <w:pStyle w:val="26"/>
                    <w:jc w:val="cente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c>
                <w:tcPr>
                  <w:tcW w:w="810" w:type="dxa"/>
                  <w:vMerge w:val="continue"/>
                  <w:tcBorders>
                    <w:tl2br w:val="nil"/>
                    <w:tr2bl w:val="nil"/>
                  </w:tcBorders>
                  <w:vAlign w:val="center"/>
                </w:tcPr>
                <w:p>
                  <w:pPr>
                    <w:pStyle w:val="26"/>
                    <w:jc w:val="cente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c>
                <w:tcPr>
                  <w:tcW w:w="88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宋体" w:cs="Times New Roman"/>
                      <w:b w:val="0"/>
                      <w:bCs w:val="0"/>
                      <w:i w:val="0"/>
                      <w:iCs w:val="0"/>
                      <w:color w:val="000000" w:themeColor="text1"/>
                      <w:sz w:val="21"/>
                      <w:szCs w:val="21"/>
                      <w:vertAlign w:val="baseline"/>
                      <w:lang w:val="en-US" w:eastAsia="zh-CN"/>
                      <w14:textFill>
                        <w14:solidFill>
                          <w14:schemeClr w14:val="tx1"/>
                        </w14:solidFill>
                      </w14:textFill>
                    </w:rPr>
                  </w:pPr>
                </w:p>
              </w:tc>
              <w:tc>
                <w:tcPr>
                  <w:tcW w:w="184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Times New Roman" w:hAnsi="Times New Roman" w:eastAsia="宋体" w:cs="Times New Roman"/>
                      <w:b w:val="0"/>
                      <w:bCs w:val="0"/>
                      <w:i w:val="0"/>
                      <w:iCs w:val="0"/>
                      <w:color w:val="000000" w:themeColor="text1"/>
                      <w:kern w:val="0"/>
                      <w:sz w:val="21"/>
                      <w:szCs w:val="21"/>
                      <w:vertAlign w:val="baseline"/>
                      <w:lang w:val="en-US" w:eastAsia="zh-CN" w:bidi="ar-SA"/>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折算浓度(mg/m³)</w:t>
                  </w:r>
                </w:p>
              </w:tc>
              <w:tc>
                <w:tcPr>
                  <w:tcW w:w="123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 xml:space="preserve">16.8 </w:t>
                  </w:r>
                </w:p>
              </w:tc>
              <w:tc>
                <w:tcPr>
                  <w:tcW w:w="120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 xml:space="preserve">17.1 </w:t>
                  </w:r>
                </w:p>
              </w:tc>
              <w:tc>
                <w:tcPr>
                  <w:tcW w:w="84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vertAlign w:val="baseline"/>
                      <w:lang w:val="en-US" w:eastAsia="zh-CN"/>
                      <w14:textFill>
                        <w14:solidFill>
                          <w14:schemeClr w14:val="tx1"/>
                        </w14:solidFill>
                      </w14:textFill>
                    </w:rPr>
                    <w:t>30</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2" w:hRule="atLeast"/>
                <w:jc w:val="center"/>
              </w:trPr>
              <w:tc>
                <w:tcPr>
                  <w:tcW w:w="626" w:type="dxa"/>
                  <w:vMerge w:val="continue"/>
                  <w:tcBorders>
                    <w:tl2br w:val="nil"/>
                    <w:tr2bl w:val="nil"/>
                  </w:tcBorders>
                  <w:vAlign w:val="center"/>
                </w:tcPr>
                <w:p>
                  <w:pPr>
                    <w:pStyle w:val="26"/>
                    <w:jc w:val="cente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c>
                <w:tcPr>
                  <w:tcW w:w="865" w:type="dxa"/>
                  <w:vMerge w:val="continue"/>
                  <w:tcBorders>
                    <w:tl2br w:val="nil"/>
                    <w:tr2bl w:val="nil"/>
                  </w:tcBorders>
                  <w:vAlign w:val="center"/>
                </w:tcPr>
                <w:p>
                  <w:pPr>
                    <w:pStyle w:val="26"/>
                    <w:jc w:val="cente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c>
                <w:tcPr>
                  <w:tcW w:w="810" w:type="dxa"/>
                  <w:vMerge w:val="continue"/>
                  <w:tcBorders>
                    <w:tl2br w:val="nil"/>
                    <w:tr2bl w:val="nil"/>
                  </w:tcBorders>
                  <w:vAlign w:val="center"/>
                </w:tcPr>
                <w:p>
                  <w:pPr>
                    <w:pStyle w:val="26"/>
                    <w:jc w:val="cente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c>
                <w:tcPr>
                  <w:tcW w:w="88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宋体" w:cs="Times New Roman"/>
                      <w:b w:val="0"/>
                      <w:bCs w:val="0"/>
                      <w:i w:val="0"/>
                      <w:iCs w:val="0"/>
                      <w:color w:val="000000" w:themeColor="text1"/>
                      <w:kern w:val="0"/>
                      <w:sz w:val="21"/>
                      <w:szCs w:val="21"/>
                      <w:vertAlign w:val="baseline"/>
                      <w:lang w:val="en-US" w:eastAsia="zh-CN" w:bidi="ar-SA"/>
                      <w14:textFill>
                        <w14:solidFill>
                          <w14:schemeClr w14:val="tx1"/>
                        </w14:solidFill>
                      </w14:textFill>
                    </w:rPr>
                  </w:pPr>
                </w:p>
              </w:tc>
              <w:tc>
                <w:tcPr>
                  <w:tcW w:w="184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Times New Roman" w:hAnsi="Times New Roman" w:eastAsia="宋体" w:cs="Times New Roman"/>
                      <w:b w:val="0"/>
                      <w:bCs w:val="0"/>
                      <w:i w:val="0"/>
                      <w:iCs w:val="0"/>
                      <w:color w:val="000000" w:themeColor="text1"/>
                      <w:kern w:val="0"/>
                      <w:sz w:val="21"/>
                      <w:szCs w:val="21"/>
                      <w:vertAlign w:val="baseline"/>
                      <w:lang w:val="en-US" w:eastAsia="zh-CN" w:bidi="ar-SA"/>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排放速率（kg/h）</w:t>
                  </w:r>
                </w:p>
              </w:tc>
              <w:tc>
                <w:tcPr>
                  <w:tcW w:w="123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 xml:space="preserve">0.152 </w:t>
                  </w:r>
                </w:p>
              </w:tc>
              <w:tc>
                <w:tcPr>
                  <w:tcW w:w="120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 xml:space="preserve">0.155 </w:t>
                  </w:r>
                </w:p>
              </w:tc>
              <w:tc>
                <w:tcPr>
                  <w:tcW w:w="84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26" w:type="dxa"/>
                  <w:vMerge w:val="continue"/>
                  <w:tcBorders>
                    <w:tl2br w:val="nil"/>
                    <w:tr2bl w:val="nil"/>
                  </w:tcBorders>
                  <w:vAlign w:val="center"/>
                </w:tcPr>
                <w:p>
                  <w:pPr>
                    <w:pStyle w:val="26"/>
                    <w:jc w:val="cente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c>
                <w:tcPr>
                  <w:tcW w:w="865" w:type="dxa"/>
                  <w:vMerge w:val="continue"/>
                  <w:tcBorders>
                    <w:tl2br w:val="nil"/>
                    <w:tr2bl w:val="nil"/>
                  </w:tcBorders>
                  <w:vAlign w:val="center"/>
                </w:tcPr>
                <w:p>
                  <w:pPr>
                    <w:pStyle w:val="26"/>
                    <w:jc w:val="cente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c>
                <w:tcPr>
                  <w:tcW w:w="810" w:type="dxa"/>
                  <w:vMerge w:val="continue"/>
                  <w:tcBorders>
                    <w:tl2br w:val="nil"/>
                    <w:tr2bl w:val="nil"/>
                  </w:tcBorders>
                  <w:vAlign w:val="center"/>
                </w:tcPr>
                <w:p>
                  <w:pPr>
                    <w:pStyle w:val="26"/>
                    <w:jc w:val="cente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c>
                <w:tcPr>
                  <w:tcW w:w="885"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宋体" w:cs="Times New Roman"/>
                      <w:b w:val="0"/>
                      <w:bCs w:val="0"/>
                      <w:i w:val="0"/>
                      <w:iCs w:val="0"/>
                      <w:color w:val="000000" w:themeColor="text1"/>
                      <w:kern w:val="0"/>
                      <w:sz w:val="21"/>
                      <w:szCs w:val="21"/>
                      <w:vertAlign w:val="baseline"/>
                      <w:lang w:val="en-US" w:eastAsia="zh-CN" w:bidi="ar-SA"/>
                      <w14:textFill>
                        <w14:solidFill>
                          <w14:schemeClr w14:val="tx1"/>
                        </w14:solidFill>
                      </w14:textFill>
                    </w:rPr>
                  </w:pPr>
                  <w:r>
                    <w:rPr>
                      <w:rFonts w:hint="eastAsia" w:ascii="Times New Roman" w:hAnsi="Times New Roman" w:eastAsia="宋体" w:cs="Times New Roman"/>
                      <w:b w:val="0"/>
                      <w:bCs w:val="0"/>
                      <w:i w:val="0"/>
                      <w:iCs w:val="0"/>
                      <w:color w:val="000000" w:themeColor="text1"/>
                      <w:sz w:val="21"/>
                      <w:szCs w:val="21"/>
                      <w:vertAlign w:val="baseline"/>
                      <w:lang w:val="en-US" w:eastAsia="zh-CN"/>
                      <w14:textFill>
                        <w14:solidFill>
                          <w14:schemeClr w14:val="tx1"/>
                        </w14:solidFill>
                      </w14:textFill>
                    </w:rPr>
                    <w:t>二氧化硫</w:t>
                  </w:r>
                </w:p>
              </w:tc>
              <w:tc>
                <w:tcPr>
                  <w:tcW w:w="184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Times New Roman" w:hAnsi="Times New Roman" w:eastAsia="宋体" w:cs="Times New Roman"/>
                      <w:b w:val="0"/>
                      <w:bCs w:val="0"/>
                      <w:i w:val="0"/>
                      <w:iCs w:val="0"/>
                      <w:color w:val="000000" w:themeColor="text1"/>
                      <w:kern w:val="0"/>
                      <w:sz w:val="21"/>
                      <w:szCs w:val="21"/>
                      <w:vertAlign w:val="baseline"/>
                      <w:lang w:val="en-US" w:eastAsia="zh-CN" w:bidi="ar-SA"/>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实测浓度(mg/m³)</w:t>
                  </w:r>
                </w:p>
              </w:tc>
              <w:tc>
                <w:tcPr>
                  <w:tcW w:w="123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9</w:t>
                  </w:r>
                </w:p>
              </w:tc>
              <w:tc>
                <w:tcPr>
                  <w:tcW w:w="120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10</w:t>
                  </w:r>
                </w:p>
              </w:tc>
              <w:tc>
                <w:tcPr>
                  <w:tcW w:w="84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26" w:type="dxa"/>
                  <w:vMerge w:val="continue"/>
                  <w:tcBorders>
                    <w:tl2br w:val="nil"/>
                    <w:tr2bl w:val="nil"/>
                  </w:tcBorders>
                  <w:vAlign w:val="center"/>
                </w:tcPr>
                <w:p>
                  <w:pPr>
                    <w:pStyle w:val="26"/>
                    <w:jc w:val="cente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c>
                <w:tcPr>
                  <w:tcW w:w="865" w:type="dxa"/>
                  <w:vMerge w:val="continue"/>
                  <w:tcBorders>
                    <w:tl2br w:val="nil"/>
                    <w:tr2bl w:val="nil"/>
                  </w:tcBorders>
                  <w:vAlign w:val="center"/>
                </w:tcPr>
                <w:p>
                  <w:pPr>
                    <w:pStyle w:val="26"/>
                    <w:jc w:val="cente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c>
                <w:tcPr>
                  <w:tcW w:w="810" w:type="dxa"/>
                  <w:vMerge w:val="continue"/>
                  <w:tcBorders>
                    <w:tl2br w:val="nil"/>
                    <w:tr2bl w:val="nil"/>
                  </w:tcBorders>
                  <w:vAlign w:val="center"/>
                </w:tcPr>
                <w:p>
                  <w:pPr>
                    <w:pStyle w:val="26"/>
                    <w:jc w:val="cente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c>
                <w:tcPr>
                  <w:tcW w:w="88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宋体" w:cs="Times New Roman"/>
                      <w:b w:val="0"/>
                      <w:bCs w:val="0"/>
                      <w:i w:val="0"/>
                      <w:iCs w:val="0"/>
                      <w:color w:val="000000" w:themeColor="text1"/>
                      <w:kern w:val="0"/>
                      <w:sz w:val="21"/>
                      <w:szCs w:val="21"/>
                      <w:vertAlign w:val="baseline"/>
                      <w:lang w:val="en-US" w:eastAsia="zh-CN" w:bidi="ar-SA"/>
                      <w14:textFill>
                        <w14:solidFill>
                          <w14:schemeClr w14:val="tx1"/>
                        </w14:solidFill>
                      </w14:textFill>
                    </w:rPr>
                  </w:pPr>
                </w:p>
              </w:tc>
              <w:tc>
                <w:tcPr>
                  <w:tcW w:w="184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Times New Roman" w:hAnsi="Times New Roman" w:eastAsia="宋体" w:cs="Times New Roman"/>
                      <w:b w:val="0"/>
                      <w:bCs w:val="0"/>
                      <w:i w:val="0"/>
                      <w:iCs w:val="0"/>
                      <w:color w:val="000000" w:themeColor="text1"/>
                      <w:kern w:val="0"/>
                      <w:sz w:val="21"/>
                      <w:szCs w:val="21"/>
                      <w:vertAlign w:val="baseline"/>
                      <w:lang w:val="en-US" w:eastAsia="zh-CN" w:bidi="ar-SA"/>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折算浓度(mg/m³)</w:t>
                  </w:r>
                </w:p>
              </w:tc>
              <w:tc>
                <w:tcPr>
                  <w:tcW w:w="123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 xml:space="preserve">58 </w:t>
                  </w:r>
                </w:p>
              </w:tc>
              <w:tc>
                <w:tcPr>
                  <w:tcW w:w="120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 xml:space="preserve">59 </w:t>
                  </w:r>
                </w:p>
              </w:tc>
              <w:tc>
                <w:tcPr>
                  <w:tcW w:w="84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vertAlign w:val="baseline"/>
                      <w:lang w:val="en-US" w:eastAsia="zh-CN"/>
                      <w14:textFill>
                        <w14:solidFill>
                          <w14:schemeClr w14:val="tx1"/>
                        </w14:solidFill>
                      </w14:textFill>
                    </w:rPr>
                    <w:t>300</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26" w:type="dxa"/>
                  <w:vMerge w:val="continue"/>
                  <w:tcBorders>
                    <w:tl2br w:val="nil"/>
                    <w:tr2bl w:val="nil"/>
                  </w:tcBorders>
                  <w:vAlign w:val="center"/>
                </w:tcPr>
                <w:p>
                  <w:pPr>
                    <w:pStyle w:val="26"/>
                    <w:jc w:val="cente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c>
                <w:tcPr>
                  <w:tcW w:w="865" w:type="dxa"/>
                  <w:vMerge w:val="continue"/>
                  <w:tcBorders>
                    <w:tl2br w:val="nil"/>
                    <w:tr2bl w:val="nil"/>
                  </w:tcBorders>
                  <w:vAlign w:val="center"/>
                </w:tcPr>
                <w:p>
                  <w:pPr>
                    <w:pStyle w:val="26"/>
                    <w:jc w:val="cente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c>
                <w:tcPr>
                  <w:tcW w:w="810" w:type="dxa"/>
                  <w:vMerge w:val="continue"/>
                  <w:tcBorders>
                    <w:tl2br w:val="nil"/>
                    <w:tr2bl w:val="nil"/>
                  </w:tcBorders>
                  <w:vAlign w:val="center"/>
                </w:tcPr>
                <w:p>
                  <w:pPr>
                    <w:pStyle w:val="26"/>
                    <w:jc w:val="cente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c>
                <w:tcPr>
                  <w:tcW w:w="88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宋体" w:cs="Times New Roman"/>
                      <w:b w:val="0"/>
                      <w:bCs w:val="0"/>
                      <w:i w:val="0"/>
                      <w:iCs w:val="0"/>
                      <w:color w:val="000000" w:themeColor="text1"/>
                      <w:kern w:val="0"/>
                      <w:sz w:val="21"/>
                      <w:szCs w:val="21"/>
                      <w:vertAlign w:val="baseline"/>
                      <w:lang w:val="en-US" w:eastAsia="zh-CN" w:bidi="ar-SA"/>
                      <w14:textFill>
                        <w14:solidFill>
                          <w14:schemeClr w14:val="tx1"/>
                        </w14:solidFill>
                      </w14:textFill>
                    </w:rPr>
                  </w:pPr>
                </w:p>
              </w:tc>
              <w:tc>
                <w:tcPr>
                  <w:tcW w:w="184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Times New Roman" w:hAnsi="Times New Roman" w:eastAsia="宋体" w:cs="Times New Roman"/>
                      <w:b w:val="0"/>
                      <w:bCs w:val="0"/>
                      <w:i w:val="0"/>
                      <w:iCs w:val="0"/>
                      <w:color w:val="000000" w:themeColor="text1"/>
                      <w:kern w:val="0"/>
                      <w:sz w:val="21"/>
                      <w:szCs w:val="21"/>
                      <w:vertAlign w:val="baseline"/>
                      <w:lang w:val="en-US" w:eastAsia="zh-CN" w:bidi="ar-SA"/>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排放速率（kg/h）</w:t>
                  </w:r>
                </w:p>
              </w:tc>
              <w:tc>
                <w:tcPr>
                  <w:tcW w:w="123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 xml:space="preserve">0.526 </w:t>
                  </w:r>
                </w:p>
              </w:tc>
              <w:tc>
                <w:tcPr>
                  <w:tcW w:w="120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 xml:space="preserve">0.542 </w:t>
                  </w:r>
                </w:p>
              </w:tc>
              <w:tc>
                <w:tcPr>
                  <w:tcW w:w="84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26" w:type="dxa"/>
                  <w:vMerge w:val="continue"/>
                  <w:tcBorders>
                    <w:tl2br w:val="nil"/>
                    <w:tr2bl w:val="nil"/>
                  </w:tcBorders>
                  <w:vAlign w:val="center"/>
                </w:tcPr>
                <w:p>
                  <w:pPr>
                    <w:pStyle w:val="26"/>
                    <w:jc w:val="cente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c>
                <w:tcPr>
                  <w:tcW w:w="865" w:type="dxa"/>
                  <w:vMerge w:val="continue"/>
                  <w:tcBorders>
                    <w:tl2br w:val="nil"/>
                    <w:tr2bl w:val="nil"/>
                  </w:tcBorders>
                  <w:vAlign w:val="center"/>
                </w:tcPr>
                <w:p>
                  <w:pPr>
                    <w:pStyle w:val="26"/>
                    <w:jc w:val="cente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c>
                <w:tcPr>
                  <w:tcW w:w="810" w:type="dxa"/>
                  <w:vMerge w:val="continue"/>
                  <w:tcBorders>
                    <w:tl2br w:val="nil"/>
                    <w:tr2bl w:val="nil"/>
                  </w:tcBorders>
                  <w:vAlign w:val="center"/>
                </w:tcPr>
                <w:p>
                  <w:pPr>
                    <w:pStyle w:val="26"/>
                    <w:jc w:val="cente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c>
                <w:tcPr>
                  <w:tcW w:w="885"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宋体" w:cs="Times New Roman"/>
                      <w:b w:val="0"/>
                      <w:bCs w:val="0"/>
                      <w:i w:val="0"/>
                      <w:iCs w:val="0"/>
                      <w:color w:val="000000" w:themeColor="text1"/>
                      <w:kern w:val="0"/>
                      <w:sz w:val="21"/>
                      <w:szCs w:val="21"/>
                      <w:vertAlign w:val="baseline"/>
                      <w:lang w:val="en-US" w:eastAsia="zh-CN" w:bidi="ar-SA"/>
                      <w14:textFill>
                        <w14:solidFill>
                          <w14:schemeClr w14:val="tx1"/>
                        </w14:solidFill>
                      </w14:textFill>
                    </w:rPr>
                  </w:pPr>
                  <w:r>
                    <w:rPr>
                      <w:rFonts w:hint="eastAsia" w:ascii="Times New Roman" w:hAnsi="Times New Roman" w:eastAsia="宋体" w:cs="Times New Roman"/>
                      <w:b w:val="0"/>
                      <w:bCs w:val="0"/>
                      <w:i w:val="0"/>
                      <w:iCs w:val="0"/>
                      <w:color w:val="000000" w:themeColor="text1"/>
                      <w:sz w:val="21"/>
                      <w:szCs w:val="21"/>
                      <w:vertAlign w:val="baseline"/>
                      <w:lang w:val="en-US" w:eastAsia="zh-CN"/>
                      <w14:textFill>
                        <w14:solidFill>
                          <w14:schemeClr w14:val="tx1"/>
                        </w14:solidFill>
                      </w14:textFill>
                    </w:rPr>
                    <w:t>氮氧化物</w:t>
                  </w:r>
                </w:p>
              </w:tc>
              <w:tc>
                <w:tcPr>
                  <w:tcW w:w="184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Times New Roman" w:hAnsi="Times New Roman" w:eastAsia="宋体" w:cs="Times New Roman"/>
                      <w:b w:val="0"/>
                      <w:bCs w:val="0"/>
                      <w:i w:val="0"/>
                      <w:iCs w:val="0"/>
                      <w:color w:val="000000" w:themeColor="text1"/>
                      <w:kern w:val="0"/>
                      <w:sz w:val="21"/>
                      <w:szCs w:val="21"/>
                      <w:vertAlign w:val="baseline"/>
                      <w:lang w:val="en-US" w:eastAsia="zh-CN" w:bidi="ar-SA"/>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实测浓度(mg/m³)</w:t>
                  </w:r>
                </w:p>
              </w:tc>
              <w:tc>
                <w:tcPr>
                  <w:tcW w:w="123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 xml:space="preserve">25 </w:t>
                  </w:r>
                </w:p>
              </w:tc>
              <w:tc>
                <w:tcPr>
                  <w:tcW w:w="120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 xml:space="preserve">25 </w:t>
                  </w:r>
                </w:p>
              </w:tc>
              <w:tc>
                <w:tcPr>
                  <w:tcW w:w="84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26" w:type="dxa"/>
                  <w:vMerge w:val="continue"/>
                  <w:tcBorders>
                    <w:tl2br w:val="nil"/>
                    <w:tr2bl w:val="nil"/>
                  </w:tcBorders>
                  <w:vAlign w:val="center"/>
                </w:tcPr>
                <w:p>
                  <w:pPr>
                    <w:pStyle w:val="26"/>
                    <w:jc w:val="cente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c>
                <w:tcPr>
                  <w:tcW w:w="865" w:type="dxa"/>
                  <w:vMerge w:val="continue"/>
                  <w:tcBorders>
                    <w:tl2br w:val="nil"/>
                    <w:tr2bl w:val="nil"/>
                  </w:tcBorders>
                  <w:vAlign w:val="center"/>
                </w:tcPr>
                <w:p>
                  <w:pPr>
                    <w:pStyle w:val="26"/>
                    <w:jc w:val="cente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c>
                <w:tcPr>
                  <w:tcW w:w="810" w:type="dxa"/>
                  <w:vMerge w:val="continue"/>
                  <w:tcBorders>
                    <w:tl2br w:val="nil"/>
                    <w:tr2bl w:val="nil"/>
                  </w:tcBorders>
                  <w:vAlign w:val="center"/>
                </w:tcPr>
                <w:p>
                  <w:pPr>
                    <w:pStyle w:val="26"/>
                    <w:jc w:val="cente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c>
                <w:tcPr>
                  <w:tcW w:w="88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宋体" w:cs="Times New Roman"/>
                      <w:b w:val="0"/>
                      <w:bCs w:val="0"/>
                      <w:i w:val="0"/>
                      <w:iCs w:val="0"/>
                      <w:color w:val="000000" w:themeColor="text1"/>
                      <w:kern w:val="0"/>
                      <w:sz w:val="21"/>
                      <w:szCs w:val="21"/>
                      <w:vertAlign w:val="baseline"/>
                      <w:lang w:val="en-US" w:eastAsia="zh-CN" w:bidi="ar-SA"/>
                      <w14:textFill>
                        <w14:solidFill>
                          <w14:schemeClr w14:val="tx1"/>
                        </w14:solidFill>
                      </w14:textFill>
                    </w:rPr>
                  </w:pPr>
                </w:p>
              </w:tc>
              <w:tc>
                <w:tcPr>
                  <w:tcW w:w="184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Times New Roman" w:hAnsi="Times New Roman" w:eastAsia="宋体" w:cs="Times New Roman"/>
                      <w:b w:val="0"/>
                      <w:bCs w:val="0"/>
                      <w:i w:val="0"/>
                      <w:iCs w:val="0"/>
                      <w:color w:val="000000" w:themeColor="text1"/>
                      <w:kern w:val="0"/>
                      <w:sz w:val="21"/>
                      <w:szCs w:val="21"/>
                      <w:vertAlign w:val="baseline"/>
                      <w:lang w:val="en-US" w:eastAsia="zh-CN" w:bidi="ar-SA"/>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折算浓度(mg/m³)</w:t>
                  </w:r>
                </w:p>
              </w:tc>
              <w:tc>
                <w:tcPr>
                  <w:tcW w:w="123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 xml:space="preserve">161 </w:t>
                  </w:r>
                </w:p>
              </w:tc>
              <w:tc>
                <w:tcPr>
                  <w:tcW w:w="120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 xml:space="preserve">153 </w:t>
                  </w:r>
                </w:p>
              </w:tc>
              <w:tc>
                <w:tcPr>
                  <w:tcW w:w="84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vertAlign w:val="baseline"/>
                      <w:lang w:val="en-US" w:eastAsia="zh-CN"/>
                      <w14:textFill>
                        <w14:solidFill>
                          <w14:schemeClr w14:val="tx1"/>
                        </w14:solidFill>
                      </w14:textFill>
                    </w:rPr>
                    <w:t>200</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26" w:type="dxa"/>
                  <w:vMerge w:val="continue"/>
                  <w:tcBorders>
                    <w:tl2br w:val="nil"/>
                    <w:tr2bl w:val="nil"/>
                  </w:tcBorders>
                  <w:vAlign w:val="center"/>
                </w:tcPr>
                <w:p>
                  <w:pPr>
                    <w:pStyle w:val="26"/>
                    <w:jc w:val="cente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c>
                <w:tcPr>
                  <w:tcW w:w="865" w:type="dxa"/>
                  <w:vMerge w:val="continue"/>
                  <w:tcBorders>
                    <w:tl2br w:val="nil"/>
                    <w:tr2bl w:val="nil"/>
                  </w:tcBorders>
                  <w:vAlign w:val="center"/>
                </w:tcPr>
                <w:p>
                  <w:pPr>
                    <w:pStyle w:val="26"/>
                    <w:jc w:val="cente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c>
                <w:tcPr>
                  <w:tcW w:w="810" w:type="dxa"/>
                  <w:vMerge w:val="continue"/>
                  <w:tcBorders>
                    <w:tl2br w:val="nil"/>
                    <w:tr2bl w:val="nil"/>
                  </w:tcBorders>
                  <w:vAlign w:val="center"/>
                </w:tcPr>
                <w:p>
                  <w:pPr>
                    <w:pStyle w:val="26"/>
                    <w:jc w:val="cente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c>
                <w:tcPr>
                  <w:tcW w:w="88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宋体" w:cs="Times New Roman"/>
                      <w:b w:val="0"/>
                      <w:bCs w:val="0"/>
                      <w:i w:val="0"/>
                      <w:iCs w:val="0"/>
                      <w:color w:val="000000" w:themeColor="text1"/>
                      <w:kern w:val="0"/>
                      <w:sz w:val="21"/>
                      <w:szCs w:val="21"/>
                      <w:vertAlign w:val="baseline"/>
                      <w:lang w:val="en-US" w:eastAsia="zh-CN" w:bidi="ar-SA"/>
                      <w14:textFill>
                        <w14:solidFill>
                          <w14:schemeClr w14:val="tx1"/>
                        </w14:solidFill>
                      </w14:textFill>
                    </w:rPr>
                  </w:pPr>
                </w:p>
              </w:tc>
              <w:tc>
                <w:tcPr>
                  <w:tcW w:w="184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Times New Roman" w:hAnsi="Times New Roman" w:eastAsia="宋体" w:cs="Times New Roman"/>
                      <w:b w:val="0"/>
                      <w:bCs w:val="0"/>
                      <w:i w:val="0"/>
                      <w:iCs w:val="0"/>
                      <w:color w:val="000000" w:themeColor="text1"/>
                      <w:kern w:val="0"/>
                      <w:sz w:val="21"/>
                      <w:szCs w:val="21"/>
                      <w:vertAlign w:val="baseline"/>
                      <w:lang w:val="en-US" w:eastAsia="zh-CN" w:bidi="ar-SA"/>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排放速率（kg/h）</w:t>
                  </w:r>
                </w:p>
              </w:tc>
              <w:tc>
                <w:tcPr>
                  <w:tcW w:w="123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 xml:space="preserve">1.43 </w:t>
                  </w:r>
                </w:p>
              </w:tc>
              <w:tc>
                <w:tcPr>
                  <w:tcW w:w="120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 xml:space="preserve">1.39 </w:t>
                  </w:r>
                </w:p>
              </w:tc>
              <w:tc>
                <w:tcPr>
                  <w:tcW w:w="84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26" w:type="dxa"/>
                  <w:vMerge w:val="continue"/>
                  <w:tcBorders>
                    <w:tl2br w:val="nil"/>
                    <w:tr2bl w:val="nil"/>
                  </w:tcBorders>
                  <w:vAlign w:val="center"/>
                </w:tcPr>
                <w:p>
                  <w:pPr>
                    <w:pStyle w:val="26"/>
                    <w:jc w:val="cente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c>
                <w:tcPr>
                  <w:tcW w:w="865" w:type="dxa"/>
                  <w:vMerge w:val="continue"/>
                  <w:tcBorders>
                    <w:tl2br w:val="nil"/>
                    <w:tr2bl w:val="nil"/>
                  </w:tcBorders>
                  <w:vAlign w:val="center"/>
                </w:tcPr>
                <w:p>
                  <w:pPr>
                    <w:pStyle w:val="26"/>
                    <w:jc w:val="cente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c>
                <w:tcPr>
                  <w:tcW w:w="810" w:type="dxa"/>
                  <w:vMerge w:val="continue"/>
                  <w:tcBorders>
                    <w:tl2br w:val="nil"/>
                    <w:tr2bl w:val="nil"/>
                  </w:tcBorders>
                  <w:vAlign w:val="center"/>
                </w:tcPr>
                <w:p>
                  <w:pPr>
                    <w:pStyle w:val="26"/>
                    <w:jc w:val="cente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c>
                <w:tcPr>
                  <w:tcW w:w="2730" w:type="dxa"/>
                  <w:gridSpan w:val="2"/>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Times New Roman" w:hAnsi="Times New Roman" w:eastAsia="宋体" w:cs="Times New Roman"/>
                      <w:b w:val="0"/>
                      <w:bCs w:val="0"/>
                      <w:i w:val="0"/>
                      <w:iCs w:val="0"/>
                      <w:color w:val="000000" w:themeColor="text1"/>
                      <w:kern w:val="0"/>
                      <w:sz w:val="21"/>
                      <w:szCs w:val="21"/>
                      <w:vertAlign w:val="baseline"/>
                      <w:lang w:val="en-US" w:eastAsia="zh-CN" w:bidi="ar-SA"/>
                      <w14:textFill>
                        <w14:solidFill>
                          <w14:schemeClr w14:val="tx1"/>
                        </w14:solidFill>
                      </w14:textFill>
                    </w:rPr>
                  </w:pPr>
                  <w:r>
                    <w:rPr>
                      <w:rFonts w:hint="default" w:ascii="Times New Roman" w:hAnsi="Times New Roman" w:eastAsia="宋体" w:cs="Times New Roman"/>
                      <w:b w:val="0"/>
                      <w:bCs w:val="0"/>
                      <w:i w:val="0"/>
                      <w:iCs w:val="0"/>
                      <w:color w:val="000000" w:themeColor="text1"/>
                      <w:sz w:val="21"/>
                      <w:szCs w:val="21"/>
                      <w:vertAlign w:val="baseline"/>
                      <w:lang w:val="en-US" w:eastAsia="zh-CN"/>
                      <w14:textFill>
                        <w14:solidFill>
                          <w14:schemeClr w14:val="tx1"/>
                        </w14:solidFill>
                      </w14:textFill>
                    </w:rPr>
                    <w:t>标杆流量</w:t>
                  </w:r>
                  <w:r>
                    <w:rPr>
                      <w:rFonts w:hint="default" w:ascii="Times New Roman" w:hAnsi="Times New Roman" w:eastAsia="宋体" w:cs="Times New Roman"/>
                      <w:b w:val="0"/>
                      <w:bCs w:val="0"/>
                      <w:color w:val="000000" w:themeColor="text1"/>
                      <w:szCs w:val="21"/>
                      <w14:textFill>
                        <w14:solidFill>
                          <w14:schemeClr w14:val="tx1"/>
                        </w14:solidFill>
                      </w14:textFill>
                    </w:rPr>
                    <w:t>m</w:t>
                  </w:r>
                  <w:r>
                    <w:rPr>
                      <w:rFonts w:hint="default" w:ascii="Times New Roman" w:hAnsi="Times New Roman" w:eastAsia="宋体" w:cs="Times New Roman"/>
                      <w:b w:val="0"/>
                      <w:bCs w:val="0"/>
                      <w:color w:val="000000" w:themeColor="text1"/>
                      <w:szCs w:val="21"/>
                      <w:vertAlign w:val="superscript"/>
                      <w14:textFill>
                        <w14:solidFill>
                          <w14:schemeClr w14:val="tx1"/>
                        </w14:solidFill>
                      </w14:textFill>
                    </w:rPr>
                    <w:t>3</w:t>
                  </w:r>
                  <w:r>
                    <w:rPr>
                      <w:rFonts w:hint="default" w:ascii="Times New Roman" w:hAnsi="Times New Roman" w:eastAsia="宋体" w:cs="Times New Roman"/>
                      <w:b w:val="0"/>
                      <w:bCs w:val="0"/>
                      <w:color w:val="000000" w:themeColor="text1"/>
                      <w:szCs w:val="21"/>
                      <w14:textFill>
                        <w14:solidFill>
                          <w14:schemeClr w14:val="tx1"/>
                        </w14:solidFill>
                      </w14:textFill>
                    </w:rPr>
                    <w:t>/h</w:t>
                  </w:r>
                </w:p>
              </w:tc>
              <w:tc>
                <w:tcPr>
                  <w:tcW w:w="123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 xml:space="preserve">57303 </w:t>
                  </w:r>
                </w:p>
              </w:tc>
              <w:tc>
                <w:tcPr>
                  <w:tcW w:w="120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 xml:space="preserve">58017 </w:t>
                  </w:r>
                </w:p>
              </w:tc>
              <w:tc>
                <w:tcPr>
                  <w:tcW w:w="84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26" w:type="dxa"/>
                  <w:vMerge w:val="continue"/>
                  <w:tcBorders>
                    <w:tl2br w:val="nil"/>
                    <w:tr2bl w:val="nil"/>
                  </w:tcBorders>
                  <w:vAlign w:val="center"/>
                </w:tcPr>
                <w:p>
                  <w:pPr>
                    <w:pStyle w:val="26"/>
                    <w:jc w:val="cente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c>
                <w:tcPr>
                  <w:tcW w:w="865" w:type="dxa"/>
                  <w:vMerge w:val="continue"/>
                  <w:tcBorders>
                    <w:tl2br w:val="nil"/>
                    <w:tr2bl w:val="nil"/>
                  </w:tcBorders>
                  <w:vAlign w:val="center"/>
                </w:tcPr>
                <w:p>
                  <w:pPr>
                    <w:pStyle w:val="26"/>
                    <w:jc w:val="cente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c>
                <w:tcPr>
                  <w:tcW w:w="810" w:type="dxa"/>
                  <w:vMerge w:val="continue"/>
                  <w:tcBorders>
                    <w:tl2br w:val="nil"/>
                    <w:tr2bl w:val="nil"/>
                  </w:tcBorders>
                  <w:vAlign w:val="center"/>
                </w:tcPr>
                <w:p>
                  <w:pPr>
                    <w:pStyle w:val="26"/>
                    <w:jc w:val="cente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c>
                <w:tcPr>
                  <w:tcW w:w="885"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宋体" w:cs="Times New Roman"/>
                      <w:b w:val="0"/>
                      <w:bCs w:val="0"/>
                      <w:i w:val="0"/>
                      <w:iCs w:val="0"/>
                      <w:color w:val="000000" w:themeColor="text1"/>
                      <w:kern w:val="0"/>
                      <w:sz w:val="21"/>
                      <w:szCs w:val="21"/>
                      <w:vertAlign w:val="baseline"/>
                      <w:lang w:val="en-US" w:eastAsia="zh-CN" w:bidi="ar-SA"/>
                      <w14:textFill>
                        <w14:solidFill>
                          <w14:schemeClr w14:val="tx1"/>
                        </w14:solidFill>
                      </w14:textFill>
                    </w:rPr>
                  </w:pPr>
                  <w:r>
                    <w:rPr>
                      <w:rFonts w:hint="eastAsia" w:ascii="Times New Roman" w:hAnsi="Times New Roman" w:eastAsia="宋体" w:cs="Times New Roman"/>
                      <w:b w:val="0"/>
                      <w:bCs w:val="0"/>
                      <w:i w:val="0"/>
                      <w:iCs w:val="0"/>
                      <w:color w:val="000000" w:themeColor="text1"/>
                      <w:kern w:val="0"/>
                      <w:sz w:val="21"/>
                      <w:szCs w:val="21"/>
                      <w:vertAlign w:val="baseline"/>
                      <w:lang w:val="en-US" w:eastAsia="zh-CN" w:bidi="ar-SA"/>
                      <w14:textFill>
                        <w14:solidFill>
                          <w14:schemeClr w14:val="tx1"/>
                        </w14:solidFill>
                      </w14:textFill>
                    </w:rPr>
                    <w:t>氟化物</w:t>
                  </w:r>
                </w:p>
              </w:tc>
              <w:tc>
                <w:tcPr>
                  <w:tcW w:w="184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Times New Roman" w:hAnsi="Times New Roman" w:eastAsia="宋体" w:cs="Times New Roman"/>
                      <w:b w:val="0"/>
                      <w:bCs w:val="0"/>
                      <w:i w:val="0"/>
                      <w:iCs w:val="0"/>
                      <w:color w:val="000000" w:themeColor="text1"/>
                      <w:kern w:val="0"/>
                      <w:sz w:val="21"/>
                      <w:szCs w:val="21"/>
                      <w:vertAlign w:val="baseline"/>
                      <w:lang w:val="en-US" w:eastAsia="zh-CN" w:bidi="ar-SA"/>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实测浓度(mg/m³)</w:t>
                  </w:r>
                </w:p>
              </w:tc>
              <w:tc>
                <w:tcPr>
                  <w:tcW w:w="123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 xml:space="preserve">0.20 </w:t>
                  </w:r>
                </w:p>
              </w:tc>
              <w:tc>
                <w:tcPr>
                  <w:tcW w:w="120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 xml:space="preserve">0.19 </w:t>
                  </w:r>
                </w:p>
              </w:tc>
              <w:tc>
                <w:tcPr>
                  <w:tcW w:w="84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26" w:type="dxa"/>
                  <w:vMerge w:val="continue"/>
                  <w:tcBorders>
                    <w:tl2br w:val="nil"/>
                    <w:tr2bl w:val="nil"/>
                  </w:tcBorders>
                  <w:vAlign w:val="center"/>
                </w:tcPr>
                <w:p>
                  <w:pPr>
                    <w:pStyle w:val="26"/>
                    <w:jc w:val="cente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c>
                <w:tcPr>
                  <w:tcW w:w="865" w:type="dxa"/>
                  <w:vMerge w:val="continue"/>
                  <w:tcBorders>
                    <w:tl2br w:val="nil"/>
                    <w:tr2bl w:val="nil"/>
                  </w:tcBorders>
                  <w:vAlign w:val="center"/>
                </w:tcPr>
                <w:p>
                  <w:pPr>
                    <w:pStyle w:val="26"/>
                    <w:jc w:val="cente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c>
                <w:tcPr>
                  <w:tcW w:w="810" w:type="dxa"/>
                  <w:vMerge w:val="continue"/>
                  <w:tcBorders>
                    <w:tl2br w:val="nil"/>
                    <w:tr2bl w:val="nil"/>
                  </w:tcBorders>
                  <w:vAlign w:val="center"/>
                </w:tcPr>
                <w:p>
                  <w:pPr>
                    <w:pStyle w:val="26"/>
                    <w:jc w:val="cente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c>
                <w:tcPr>
                  <w:tcW w:w="88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宋体" w:cs="Times New Roman"/>
                      <w:b w:val="0"/>
                      <w:bCs w:val="0"/>
                      <w:i w:val="0"/>
                      <w:iCs w:val="0"/>
                      <w:color w:val="000000" w:themeColor="text1"/>
                      <w:kern w:val="0"/>
                      <w:sz w:val="21"/>
                      <w:szCs w:val="21"/>
                      <w:vertAlign w:val="baseline"/>
                      <w:lang w:val="en-US" w:eastAsia="zh-CN" w:bidi="ar-SA"/>
                      <w14:textFill>
                        <w14:solidFill>
                          <w14:schemeClr w14:val="tx1"/>
                        </w14:solidFill>
                      </w14:textFill>
                    </w:rPr>
                  </w:pPr>
                </w:p>
              </w:tc>
              <w:tc>
                <w:tcPr>
                  <w:tcW w:w="184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Times New Roman" w:hAnsi="Times New Roman" w:eastAsia="宋体" w:cs="Times New Roman"/>
                      <w:b w:val="0"/>
                      <w:bCs w:val="0"/>
                      <w:i w:val="0"/>
                      <w:iCs w:val="0"/>
                      <w:color w:val="000000" w:themeColor="text1"/>
                      <w:kern w:val="0"/>
                      <w:sz w:val="21"/>
                      <w:szCs w:val="21"/>
                      <w:vertAlign w:val="baseline"/>
                      <w:lang w:val="en-US" w:eastAsia="zh-CN" w:bidi="ar-SA"/>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折算浓度(mg/m³)</w:t>
                  </w:r>
                </w:p>
              </w:tc>
              <w:tc>
                <w:tcPr>
                  <w:tcW w:w="123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 xml:space="preserve">1.28 </w:t>
                  </w:r>
                </w:p>
              </w:tc>
              <w:tc>
                <w:tcPr>
                  <w:tcW w:w="120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 xml:space="preserve">1.17 </w:t>
                  </w:r>
                </w:p>
              </w:tc>
              <w:tc>
                <w:tcPr>
                  <w:tcW w:w="84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vertAlign w:val="baseline"/>
                      <w:lang w:val="en-US" w:eastAsia="zh-CN"/>
                      <w14:textFill>
                        <w14:solidFill>
                          <w14:schemeClr w14:val="tx1"/>
                        </w14:solidFill>
                      </w14:textFill>
                    </w:rPr>
                    <w:t>3</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26" w:type="dxa"/>
                  <w:vMerge w:val="continue"/>
                  <w:tcBorders>
                    <w:tl2br w:val="nil"/>
                    <w:tr2bl w:val="nil"/>
                  </w:tcBorders>
                  <w:vAlign w:val="center"/>
                </w:tcPr>
                <w:p>
                  <w:pPr>
                    <w:pStyle w:val="26"/>
                    <w:jc w:val="cente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c>
                <w:tcPr>
                  <w:tcW w:w="865" w:type="dxa"/>
                  <w:vMerge w:val="continue"/>
                  <w:tcBorders>
                    <w:tl2br w:val="nil"/>
                    <w:tr2bl w:val="nil"/>
                  </w:tcBorders>
                  <w:vAlign w:val="center"/>
                </w:tcPr>
                <w:p>
                  <w:pPr>
                    <w:pStyle w:val="26"/>
                    <w:jc w:val="cente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c>
                <w:tcPr>
                  <w:tcW w:w="810" w:type="dxa"/>
                  <w:vMerge w:val="continue"/>
                  <w:tcBorders>
                    <w:tl2br w:val="nil"/>
                    <w:tr2bl w:val="nil"/>
                  </w:tcBorders>
                  <w:vAlign w:val="center"/>
                </w:tcPr>
                <w:p>
                  <w:pPr>
                    <w:pStyle w:val="26"/>
                    <w:jc w:val="cente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c>
                <w:tcPr>
                  <w:tcW w:w="88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宋体" w:cs="Times New Roman"/>
                      <w:b w:val="0"/>
                      <w:bCs w:val="0"/>
                      <w:i w:val="0"/>
                      <w:iCs w:val="0"/>
                      <w:color w:val="000000" w:themeColor="text1"/>
                      <w:kern w:val="0"/>
                      <w:sz w:val="21"/>
                      <w:szCs w:val="21"/>
                      <w:vertAlign w:val="baseline"/>
                      <w:lang w:val="en-US" w:eastAsia="zh-CN" w:bidi="ar-SA"/>
                      <w14:textFill>
                        <w14:solidFill>
                          <w14:schemeClr w14:val="tx1"/>
                        </w14:solidFill>
                      </w14:textFill>
                    </w:rPr>
                  </w:pPr>
                </w:p>
              </w:tc>
              <w:tc>
                <w:tcPr>
                  <w:tcW w:w="184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Times New Roman" w:hAnsi="Times New Roman" w:eastAsia="宋体" w:cs="Times New Roman"/>
                      <w:b w:val="0"/>
                      <w:bCs w:val="0"/>
                      <w:i w:val="0"/>
                      <w:iCs w:val="0"/>
                      <w:color w:val="000000" w:themeColor="text1"/>
                      <w:kern w:val="0"/>
                      <w:sz w:val="21"/>
                      <w:szCs w:val="21"/>
                      <w:vertAlign w:val="baseline"/>
                      <w:lang w:val="en-US" w:eastAsia="zh-CN" w:bidi="ar-SA"/>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排放速率（kg/h）</w:t>
                  </w:r>
                </w:p>
              </w:tc>
              <w:tc>
                <w:tcPr>
                  <w:tcW w:w="123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1.12×10</w:t>
                  </w:r>
                  <w:r>
                    <w:rPr>
                      <w:rFonts w:hint="default" w:ascii="Times New Roman" w:hAnsi="Times New Roman" w:eastAsia="宋体" w:cs="Times New Roman"/>
                      <w:i w:val="0"/>
                      <w:color w:val="000000" w:themeColor="text1"/>
                      <w:kern w:val="0"/>
                      <w:sz w:val="21"/>
                      <w:szCs w:val="21"/>
                      <w:u w:val="none"/>
                      <w:vertAlign w:val="superscript"/>
                      <w:lang w:val="en-US" w:eastAsia="zh-CN" w:bidi="ar"/>
                      <w14:textFill>
                        <w14:solidFill>
                          <w14:schemeClr w14:val="tx1"/>
                        </w14:solidFill>
                      </w14:textFill>
                    </w:rPr>
                    <w:t>-2</w:t>
                  </w:r>
                </w:p>
              </w:tc>
              <w:tc>
                <w:tcPr>
                  <w:tcW w:w="120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1.10×10</w:t>
                  </w:r>
                  <w:r>
                    <w:rPr>
                      <w:rFonts w:hint="default" w:ascii="Times New Roman" w:hAnsi="Times New Roman" w:eastAsia="宋体" w:cs="Times New Roman"/>
                      <w:i w:val="0"/>
                      <w:color w:val="000000" w:themeColor="text1"/>
                      <w:kern w:val="0"/>
                      <w:sz w:val="21"/>
                      <w:szCs w:val="21"/>
                      <w:u w:val="none"/>
                      <w:vertAlign w:val="superscript"/>
                      <w:lang w:val="en-US" w:eastAsia="zh-CN" w:bidi="ar"/>
                      <w14:textFill>
                        <w14:solidFill>
                          <w14:schemeClr w14:val="tx1"/>
                        </w14:solidFill>
                      </w14:textFill>
                    </w:rPr>
                    <w:t>-2</w:t>
                  </w:r>
                </w:p>
              </w:tc>
              <w:tc>
                <w:tcPr>
                  <w:tcW w:w="84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outlineLvl w:val="9"/>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由上表7-</w:t>
            </w:r>
            <w:r>
              <w:rPr>
                <w:rFonts w:hint="eastAsia" w:ascii="Times New Roman" w:hAns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lang w:val="en-US" w:eastAsia="zh-CN"/>
              </w:rPr>
              <w:t>监测结果可知，本项目</w:t>
            </w:r>
            <w:r>
              <w:rPr>
                <w:rFonts w:hint="eastAsia" w:ascii="Times New Roman" w:hAnsi="Times New Roman" w:eastAsia="宋体" w:cs="Times New Roman"/>
                <w:color w:val="auto"/>
                <w:sz w:val="24"/>
                <w:szCs w:val="24"/>
                <w:lang w:val="en-US" w:eastAsia="zh-CN"/>
              </w:rPr>
              <w:t>隧道窑废气</w:t>
            </w:r>
            <w:r>
              <w:rPr>
                <w:rFonts w:hint="default" w:ascii="Times New Roman" w:hAnsi="Times New Roman" w:eastAsia="宋体" w:cs="Times New Roman"/>
                <w:color w:val="auto"/>
                <w:sz w:val="24"/>
                <w:szCs w:val="24"/>
                <w:lang w:val="en-US" w:eastAsia="zh-CN"/>
              </w:rPr>
              <w:t>通过“</w:t>
            </w:r>
            <w:r>
              <w:rPr>
                <w:rFonts w:hint="eastAsia" w:ascii="Times New Roman" w:hAnsi="Times New Roman" w:eastAsia="宋体" w:cs="Times New Roman"/>
                <w:color w:val="auto"/>
                <w:sz w:val="24"/>
                <w:szCs w:val="24"/>
                <w:lang w:val="en-US" w:eastAsia="zh-CN"/>
              </w:rPr>
              <w:t>脱硫塔+碱</w:t>
            </w:r>
            <w:r>
              <w:rPr>
                <w:rFonts w:hint="default" w:ascii="Times New Roman" w:hAnsi="Times New Roman" w:eastAsia="宋体" w:cs="Times New Roman"/>
                <w:color w:val="auto"/>
                <w:sz w:val="24"/>
                <w:szCs w:val="24"/>
                <w:lang w:val="en-US" w:eastAsia="zh-CN"/>
              </w:rPr>
              <w:t>”处理设施处理。经监测项目</w:t>
            </w:r>
            <w:r>
              <w:rPr>
                <w:rFonts w:hint="default" w:ascii="Times New Roman" w:hAnsi="Times New Roman" w:eastAsia="宋体" w:cs="Times New Roman"/>
                <w:b w:val="0"/>
                <w:bCs w:val="0"/>
                <w:color w:val="auto"/>
                <w:sz w:val="24"/>
                <w:szCs w:val="24"/>
                <w:lang w:val="en-US" w:eastAsia="zh-CN"/>
              </w:rPr>
              <w:t>废气中：颗粒物的</w:t>
            </w:r>
            <w:r>
              <w:rPr>
                <w:rFonts w:hint="default" w:ascii="Times New Roman" w:hAnsi="Times New Roman" w:eastAsia="宋体" w:cs="Times New Roman"/>
                <w:b w:val="0"/>
                <w:bCs w:val="0"/>
                <w:color w:val="auto"/>
                <w:sz w:val="24"/>
                <w:szCs w:val="24"/>
                <w:lang w:eastAsia="zh-CN"/>
              </w:rPr>
              <w:t>排放浓度</w:t>
            </w:r>
            <w:r>
              <w:rPr>
                <w:rFonts w:hint="eastAsia" w:ascii="Times New Roman" w:hAnsi="Times New Roman" w:eastAsia="宋体" w:cs="Times New Roman"/>
                <w:b w:val="0"/>
                <w:bCs w:val="0"/>
                <w:color w:val="auto"/>
                <w:sz w:val="24"/>
                <w:szCs w:val="24"/>
                <w:lang w:val="en-US" w:eastAsia="zh-CN"/>
              </w:rPr>
              <w:t>16.8</w:t>
            </w:r>
            <w:r>
              <w:rPr>
                <w:rFonts w:hint="default" w:ascii="Times New Roman" w:hAnsi="Times New Roman" w:eastAsia="宋体" w:cs="Times New Roman"/>
                <w:b w:val="0"/>
                <w:bCs w:val="0"/>
                <w:color w:val="auto"/>
                <w:sz w:val="24"/>
                <w:szCs w:val="24"/>
                <w:lang w:val="en-US" w:eastAsia="zh-CN"/>
              </w:rPr>
              <w:t>mg</w:t>
            </w:r>
            <w:r>
              <w:rPr>
                <w:rFonts w:hint="default" w:ascii="Times New Roman" w:hAnsi="Times New Roman" w:eastAsia="宋体" w:cs="Times New Roman"/>
                <w:b w:val="0"/>
                <w:bCs w:val="0"/>
                <w:color w:val="auto"/>
                <w:sz w:val="24"/>
                <w:szCs w:val="24"/>
              </w:rPr>
              <w:t>/m</w:t>
            </w:r>
            <w:r>
              <w:rPr>
                <w:rFonts w:hint="default" w:ascii="Times New Roman" w:hAnsi="Times New Roman" w:eastAsia="宋体" w:cs="Times New Roman"/>
                <w:b w:val="0"/>
                <w:bCs w:val="0"/>
                <w:color w:val="auto"/>
                <w:sz w:val="24"/>
                <w:szCs w:val="24"/>
                <w:vertAlign w:val="superscript"/>
              </w:rPr>
              <w:t>3</w:t>
            </w:r>
            <w:r>
              <w:rPr>
                <w:rFonts w:hint="default" w:ascii="Times New Roman" w:hAnsi="Times New Roman" w:eastAsia="宋体" w:cs="Times New Roman"/>
                <w:b w:val="0"/>
                <w:bCs w:val="0"/>
                <w:color w:val="auto"/>
                <w:sz w:val="24"/>
                <w:szCs w:val="24"/>
                <w:vertAlign w:val="baseline"/>
                <w:lang w:eastAsia="zh-CN"/>
              </w:rPr>
              <w:t>、</w:t>
            </w:r>
            <w:r>
              <w:rPr>
                <w:rFonts w:hint="eastAsia" w:ascii="Times New Roman" w:hAnsi="Times New Roman" w:eastAsia="宋体" w:cs="Times New Roman"/>
                <w:b w:val="0"/>
                <w:bCs w:val="0"/>
                <w:color w:val="auto"/>
                <w:sz w:val="24"/>
                <w:szCs w:val="24"/>
                <w:vertAlign w:val="baseline"/>
                <w:lang w:val="en-US" w:eastAsia="zh-CN"/>
              </w:rPr>
              <w:t>16.8</w:t>
            </w:r>
            <w:r>
              <w:rPr>
                <w:rFonts w:hint="default" w:ascii="Times New Roman" w:hAnsi="Times New Roman" w:eastAsia="宋体" w:cs="Times New Roman"/>
                <w:b w:val="0"/>
                <w:bCs w:val="0"/>
                <w:color w:val="auto"/>
                <w:sz w:val="24"/>
                <w:szCs w:val="24"/>
                <w:lang w:val="en-US" w:eastAsia="zh-CN"/>
              </w:rPr>
              <w:t>mg</w:t>
            </w:r>
            <w:r>
              <w:rPr>
                <w:rFonts w:hint="default" w:ascii="Times New Roman" w:hAnsi="Times New Roman" w:eastAsia="宋体" w:cs="Times New Roman"/>
                <w:b w:val="0"/>
                <w:bCs w:val="0"/>
                <w:color w:val="auto"/>
                <w:sz w:val="24"/>
                <w:szCs w:val="24"/>
              </w:rPr>
              <w:t>/m</w:t>
            </w:r>
            <w:r>
              <w:rPr>
                <w:rFonts w:hint="default" w:ascii="Times New Roman" w:hAnsi="Times New Roman" w:eastAsia="宋体" w:cs="Times New Roman"/>
                <w:b w:val="0"/>
                <w:bCs w:val="0"/>
                <w:color w:val="auto"/>
                <w:sz w:val="24"/>
                <w:szCs w:val="24"/>
                <w:vertAlign w:val="superscript"/>
              </w:rPr>
              <w:t>3</w:t>
            </w:r>
            <w:r>
              <w:rPr>
                <w:rFonts w:hint="default" w:ascii="Times New Roman" w:hAnsi="Times New Roman" w:eastAsia="宋体" w:cs="Times New Roman"/>
                <w:b w:val="0"/>
                <w:bCs w:val="0"/>
                <w:color w:val="auto"/>
                <w:sz w:val="24"/>
                <w:szCs w:val="24"/>
                <w:vertAlign w:val="baseline"/>
                <w:lang w:eastAsia="zh-CN"/>
              </w:rPr>
              <w:t>，排放速率为</w:t>
            </w:r>
            <w:r>
              <w:rPr>
                <w:rFonts w:hint="eastAsia" w:ascii="Times New Roman" w:hAnsi="Times New Roman" w:eastAsia="宋体" w:cs="Times New Roman"/>
                <w:b w:val="0"/>
                <w:bCs w:val="0"/>
                <w:i w:val="0"/>
                <w:iCs w:val="0"/>
                <w:color w:val="auto"/>
                <w:kern w:val="0"/>
                <w:sz w:val="24"/>
                <w:szCs w:val="24"/>
                <w:vertAlign w:val="baseline"/>
                <w:lang w:val="en-US" w:eastAsia="zh-CN" w:bidi="ar-SA"/>
              </w:rPr>
              <w:t>0.152</w:t>
            </w:r>
            <w:r>
              <w:rPr>
                <w:rFonts w:hint="default" w:ascii="Times New Roman" w:hAnsi="Times New Roman" w:eastAsia="宋体" w:cs="Times New Roman"/>
                <w:b w:val="0"/>
                <w:bCs w:val="0"/>
                <w:color w:val="auto"/>
                <w:sz w:val="24"/>
                <w:szCs w:val="24"/>
              </w:rPr>
              <w:t>kg/h</w:t>
            </w:r>
            <w:r>
              <w:rPr>
                <w:rFonts w:hint="default" w:ascii="Times New Roman" w:hAnsi="Times New Roman" w:eastAsia="宋体" w:cs="Times New Roman"/>
                <w:b w:val="0"/>
                <w:bCs w:val="0"/>
                <w:color w:val="auto"/>
                <w:sz w:val="24"/>
                <w:szCs w:val="24"/>
                <w:lang w:eastAsia="zh-CN"/>
              </w:rPr>
              <w:t>、</w:t>
            </w:r>
            <w:r>
              <w:rPr>
                <w:rFonts w:hint="default" w:ascii="Times New Roman" w:hAnsi="Times New Roman" w:eastAsia="宋体" w:cs="Times New Roman"/>
                <w:b w:val="0"/>
                <w:bCs w:val="0"/>
                <w:i w:val="0"/>
                <w:iCs w:val="0"/>
                <w:color w:val="auto"/>
                <w:kern w:val="0"/>
                <w:sz w:val="24"/>
                <w:szCs w:val="24"/>
                <w:vertAlign w:val="baseline"/>
                <w:lang w:val="en-US" w:eastAsia="zh-CN" w:bidi="ar-SA"/>
              </w:rPr>
              <w:t>0.</w:t>
            </w:r>
            <w:r>
              <w:rPr>
                <w:rFonts w:hint="eastAsia" w:ascii="Times New Roman" w:hAnsi="Times New Roman" w:eastAsia="宋体" w:cs="Times New Roman"/>
                <w:b w:val="0"/>
                <w:bCs w:val="0"/>
                <w:i w:val="0"/>
                <w:iCs w:val="0"/>
                <w:color w:val="auto"/>
                <w:kern w:val="0"/>
                <w:sz w:val="24"/>
                <w:szCs w:val="24"/>
                <w:vertAlign w:val="baseline"/>
                <w:lang w:val="en-US" w:eastAsia="zh-CN" w:bidi="ar-SA"/>
              </w:rPr>
              <w:t>155</w:t>
            </w:r>
            <w:r>
              <w:rPr>
                <w:rFonts w:hint="default" w:ascii="Times New Roman" w:hAnsi="Times New Roman" w:eastAsia="宋体" w:cs="Times New Roman"/>
                <w:b w:val="0"/>
                <w:bCs w:val="0"/>
                <w:color w:val="auto"/>
                <w:sz w:val="24"/>
                <w:szCs w:val="24"/>
              </w:rPr>
              <w:t>kg/h</w:t>
            </w:r>
            <w:r>
              <w:rPr>
                <w:rFonts w:hint="default" w:ascii="Times New Roman" w:hAnsi="Times New Roman" w:eastAsia="宋体" w:cs="Times New Roman"/>
                <w:b w:val="0"/>
                <w:bCs w:val="0"/>
                <w:color w:val="auto"/>
                <w:sz w:val="24"/>
                <w:szCs w:val="24"/>
                <w:lang w:eastAsia="zh-CN"/>
              </w:rPr>
              <w:t>；</w:t>
            </w:r>
            <w:r>
              <w:rPr>
                <w:rFonts w:hint="default" w:ascii="Times New Roman" w:hAnsi="Times New Roman" w:eastAsia="宋体" w:cs="Times New Roman"/>
                <w:b w:val="0"/>
                <w:bCs w:val="0"/>
                <w:color w:val="auto"/>
                <w:sz w:val="24"/>
                <w:szCs w:val="24"/>
                <w:lang w:val="en-US" w:eastAsia="zh-CN"/>
              </w:rPr>
              <w:t>氮氧化物的</w:t>
            </w:r>
            <w:r>
              <w:rPr>
                <w:rFonts w:hint="default" w:ascii="Times New Roman" w:hAnsi="Times New Roman" w:eastAsia="宋体" w:cs="Times New Roman"/>
                <w:b w:val="0"/>
                <w:bCs w:val="0"/>
                <w:color w:val="auto"/>
                <w:sz w:val="24"/>
                <w:szCs w:val="24"/>
                <w:lang w:eastAsia="zh-CN"/>
              </w:rPr>
              <w:t>排放浓度</w:t>
            </w:r>
            <w:r>
              <w:rPr>
                <w:rFonts w:hint="eastAsia" w:ascii="Times New Roman" w:hAnsi="Times New Roman" w:eastAsia="宋体" w:cs="Times New Roman"/>
                <w:b w:val="0"/>
                <w:bCs w:val="0"/>
                <w:color w:val="auto"/>
                <w:sz w:val="24"/>
                <w:szCs w:val="24"/>
                <w:lang w:val="en-US" w:eastAsia="zh-CN"/>
              </w:rPr>
              <w:t>161</w:t>
            </w:r>
            <w:r>
              <w:rPr>
                <w:rFonts w:hint="default" w:ascii="Times New Roman" w:hAnsi="Times New Roman" w:eastAsia="宋体" w:cs="Times New Roman"/>
                <w:b w:val="0"/>
                <w:bCs w:val="0"/>
                <w:color w:val="auto"/>
                <w:sz w:val="24"/>
                <w:szCs w:val="24"/>
                <w:lang w:val="en-US" w:eastAsia="zh-CN"/>
              </w:rPr>
              <w:t>mg</w:t>
            </w:r>
            <w:r>
              <w:rPr>
                <w:rFonts w:hint="default" w:ascii="Times New Roman" w:hAnsi="Times New Roman" w:eastAsia="宋体" w:cs="Times New Roman"/>
                <w:b w:val="0"/>
                <w:bCs w:val="0"/>
                <w:color w:val="auto"/>
                <w:sz w:val="24"/>
                <w:szCs w:val="24"/>
              </w:rPr>
              <w:t>/m</w:t>
            </w:r>
            <w:r>
              <w:rPr>
                <w:rFonts w:hint="default" w:ascii="Times New Roman" w:hAnsi="Times New Roman" w:eastAsia="宋体" w:cs="Times New Roman"/>
                <w:b w:val="0"/>
                <w:bCs w:val="0"/>
                <w:color w:val="auto"/>
                <w:sz w:val="24"/>
                <w:szCs w:val="24"/>
                <w:vertAlign w:val="superscript"/>
              </w:rPr>
              <w:t>3</w:t>
            </w:r>
            <w:r>
              <w:rPr>
                <w:rFonts w:hint="default" w:ascii="Times New Roman" w:hAnsi="Times New Roman" w:eastAsia="宋体" w:cs="Times New Roman"/>
                <w:b w:val="0"/>
                <w:bCs w:val="0"/>
                <w:color w:val="auto"/>
                <w:sz w:val="24"/>
                <w:szCs w:val="24"/>
                <w:vertAlign w:val="baseline"/>
                <w:lang w:eastAsia="zh-CN"/>
              </w:rPr>
              <w:t>、</w:t>
            </w:r>
            <w:r>
              <w:rPr>
                <w:rFonts w:hint="eastAsia" w:ascii="Times New Roman" w:hAnsi="Times New Roman" w:eastAsia="宋体" w:cs="Times New Roman"/>
                <w:b w:val="0"/>
                <w:bCs w:val="0"/>
                <w:color w:val="auto"/>
                <w:sz w:val="24"/>
                <w:szCs w:val="24"/>
                <w:vertAlign w:val="baseline"/>
                <w:lang w:val="en-US" w:eastAsia="zh-CN"/>
              </w:rPr>
              <w:t>153</w:t>
            </w:r>
            <w:r>
              <w:rPr>
                <w:rFonts w:hint="default" w:ascii="Times New Roman" w:hAnsi="Times New Roman" w:eastAsia="宋体" w:cs="Times New Roman"/>
                <w:b w:val="0"/>
                <w:bCs w:val="0"/>
                <w:color w:val="auto"/>
                <w:sz w:val="24"/>
                <w:szCs w:val="24"/>
                <w:lang w:val="en-US" w:eastAsia="zh-CN"/>
              </w:rPr>
              <w:t>mg</w:t>
            </w:r>
            <w:r>
              <w:rPr>
                <w:rFonts w:hint="default" w:ascii="Times New Roman" w:hAnsi="Times New Roman" w:eastAsia="宋体" w:cs="Times New Roman"/>
                <w:b w:val="0"/>
                <w:bCs w:val="0"/>
                <w:color w:val="auto"/>
                <w:sz w:val="24"/>
                <w:szCs w:val="24"/>
              </w:rPr>
              <w:t>/m</w:t>
            </w:r>
            <w:r>
              <w:rPr>
                <w:rFonts w:hint="default" w:ascii="Times New Roman" w:hAnsi="Times New Roman" w:eastAsia="宋体" w:cs="Times New Roman"/>
                <w:b w:val="0"/>
                <w:bCs w:val="0"/>
                <w:color w:val="auto"/>
                <w:sz w:val="24"/>
                <w:szCs w:val="24"/>
                <w:vertAlign w:val="superscript"/>
              </w:rPr>
              <w:t>3</w:t>
            </w:r>
            <w:r>
              <w:rPr>
                <w:rFonts w:hint="default" w:ascii="Times New Roman" w:hAnsi="Times New Roman" w:eastAsia="宋体" w:cs="Times New Roman"/>
                <w:b w:val="0"/>
                <w:bCs w:val="0"/>
                <w:color w:val="auto"/>
                <w:sz w:val="24"/>
                <w:szCs w:val="24"/>
                <w:vertAlign w:val="baseline"/>
                <w:lang w:eastAsia="zh-CN"/>
              </w:rPr>
              <w:t>，排放速率为</w:t>
            </w:r>
            <w:r>
              <w:rPr>
                <w:rFonts w:hint="eastAsia" w:ascii="Times New Roman" w:hAnsi="Times New Roman" w:eastAsia="宋体" w:cs="Times New Roman"/>
                <w:b w:val="0"/>
                <w:bCs w:val="0"/>
                <w:i w:val="0"/>
                <w:iCs w:val="0"/>
                <w:color w:val="auto"/>
                <w:kern w:val="0"/>
                <w:sz w:val="24"/>
                <w:szCs w:val="24"/>
                <w:vertAlign w:val="baseline"/>
                <w:lang w:val="en-US" w:eastAsia="zh-CN" w:bidi="ar-SA"/>
              </w:rPr>
              <w:t>1.43</w:t>
            </w:r>
            <w:r>
              <w:rPr>
                <w:rFonts w:hint="default" w:ascii="Times New Roman" w:hAnsi="Times New Roman" w:eastAsia="宋体" w:cs="Times New Roman"/>
                <w:b w:val="0"/>
                <w:bCs w:val="0"/>
                <w:color w:val="auto"/>
                <w:sz w:val="24"/>
                <w:szCs w:val="24"/>
              </w:rPr>
              <w:t>kg/h</w:t>
            </w:r>
            <w:r>
              <w:rPr>
                <w:rFonts w:hint="default" w:ascii="Times New Roman" w:hAnsi="Times New Roman" w:eastAsia="宋体" w:cs="Times New Roman"/>
                <w:b w:val="0"/>
                <w:bCs w:val="0"/>
                <w:color w:val="auto"/>
                <w:sz w:val="24"/>
                <w:szCs w:val="24"/>
                <w:lang w:eastAsia="zh-CN"/>
              </w:rPr>
              <w:t>、</w:t>
            </w:r>
            <w:r>
              <w:rPr>
                <w:rFonts w:hint="eastAsia" w:ascii="Times New Roman" w:hAnsi="Times New Roman" w:eastAsia="宋体" w:cs="Times New Roman"/>
                <w:b w:val="0"/>
                <w:bCs w:val="0"/>
                <w:i w:val="0"/>
                <w:iCs w:val="0"/>
                <w:color w:val="auto"/>
                <w:kern w:val="0"/>
                <w:sz w:val="24"/>
                <w:szCs w:val="24"/>
                <w:vertAlign w:val="baseline"/>
                <w:lang w:val="en-US" w:eastAsia="zh-CN" w:bidi="ar-SA"/>
              </w:rPr>
              <w:t>1.39</w:t>
            </w:r>
            <w:r>
              <w:rPr>
                <w:rFonts w:hint="default" w:ascii="Times New Roman" w:hAnsi="Times New Roman" w:eastAsia="宋体" w:cs="Times New Roman"/>
                <w:b w:val="0"/>
                <w:bCs w:val="0"/>
                <w:color w:val="auto"/>
                <w:sz w:val="24"/>
                <w:szCs w:val="24"/>
              </w:rPr>
              <w:t>kg/h</w:t>
            </w:r>
            <w:r>
              <w:rPr>
                <w:rFonts w:hint="default" w:ascii="Times New Roman" w:hAnsi="Times New Roman" w:eastAsia="宋体" w:cs="Times New Roman"/>
                <w:b w:val="0"/>
                <w:bCs w:val="0"/>
                <w:color w:val="auto"/>
                <w:sz w:val="24"/>
                <w:szCs w:val="24"/>
                <w:lang w:eastAsia="zh-CN"/>
              </w:rPr>
              <w:t>；</w:t>
            </w:r>
            <w:r>
              <w:rPr>
                <w:rFonts w:hint="eastAsia" w:ascii="Times New Roman" w:hAnsi="Times New Roman" w:eastAsia="宋体" w:cs="Times New Roman"/>
                <w:b w:val="0"/>
                <w:bCs w:val="0"/>
                <w:color w:val="auto"/>
                <w:sz w:val="24"/>
                <w:szCs w:val="24"/>
                <w:lang w:val="en-US" w:eastAsia="zh-CN"/>
              </w:rPr>
              <w:t>二氧化硫</w:t>
            </w:r>
            <w:r>
              <w:rPr>
                <w:rFonts w:hint="default" w:ascii="Times New Roman" w:hAnsi="Times New Roman" w:eastAsia="宋体" w:cs="Times New Roman"/>
                <w:b w:val="0"/>
                <w:bCs w:val="0"/>
                <w:color w:val="auto"/>
                <w:sz w:val="24"/>
                <w:szCs w:val="24"/>
                <w:lang w:val="en-US" w:eastAsia="zh-CN"/>
              </w:rPr>
              <w:t>的</w:t>
            </w:r>
            <w:r>
              <w:rPr>
                <w:rFonts w:hint="default" w:ascii="Times New Roman" w:hAnsi="Times New Roman" w:eastAsia="宋体" w:cs="Times New Roman"/>
                <w:b w:val="0"/>
                <w:bCs w:val="0"/>
                <w:color w:val="auto"/>
                <w:sz w:val="24"/>
                <w:szCs w:val="24"/>
                <w:lang w:eastAsia="zh-CN"/>
              </w:rPr>
              <w:t>排放浓度</w:t>
            </w:r>
            <w:r>
              <w:rPr>
                <w:rFonts w:hint="eastAsia" w:ascii="Times New Roman" w:hAnsi="Times New Roman" w:eastAsia="宋体" w:cs="Times New Roman"/>
                <w:b w:val="0"/>
                <w:bCs w:val="0"/>
                <w:color w:val="auto"/>
                <w:sz w:val="24"/>
                <w:szCs w:val="24"/>
                <w:lang w:val="en-US" w:eastAsia="zh-CN"/>
              </w:rPr>
              <w:t>58</w:t>
            </w:r>
            <w:r>
              <w:rPr>
                <w:rFonts w:hint="default" w:ascii="Times New Roman" w:hAnsi="Times New Roman" w:eastAsia="宋体" w:cs="Times New Roman"/>
                <w:b w:val="0"/>
                <w:bCs w:val="0"/>
                <w:color w:val="auto"/>
                <w:sz w:val="24"/>
                <w:szCs w:val="24"/>
                <w:lang w:val="en-US" w:eastAsia="zh-CN"/>
              </w:rPr>
              <w:t>mg</w:t>
            </w:r>
            <w:r>
              <w:rPr>
                <w:rFonts w:hint="default" w:ascii="Times New Roman" w:hAnsi="Times New Roman" w:eastAsia="宋体" w:cs="Times New Roman"/>
                <w:b w:val="0"/>
                <w:bCs w:val="0"/>
                <w:color w:val="auto"/>
                <w:sz w:val="24"/>
                <w:szCs w:val="24"/>
              </w:rPr>
              <w:t>/m</w:t>
            </w:r>
            <w:r>
              <w:rPr>
                <w:rFonts w:hint="default" w:ascii="Times New Roman" w:hAnsi="Times New Roman" w:eastAsia="宋体" w:cs="Times New Roman"/>
                <w:b w:val="0"/>
                <w:bCs w:val="0"/>
                <w:color w:val="auto"/>
                <w:sz w:val="24"/>
                <w:szCs w:val="24"/>
                <w:vertAlign w:val="superscript"/>
              </w:rPr>
              <w:t>3</w:t>
            </w:r>
            <w:r>
              <w:rPr>
                <w:rFonts w:hint="default" w:ascii="Times New Roman" w:hAnsi="Times New Roman" w:eastAsia="宋体" w:cs="Times New Roman"/>
                <w:b w:val="0"/>
                <w:bCs w:val="0"/>
                <w:color w:val="auto"/>
                <w:sz w:val="24"/>
                <w:szCs w:val="24"/>
                <w:vertAlign w:val="baseline"/>
                <w:lang w:eastAsia="zh-CN"/>
              </w:rPr>
              <w:t>、</w:t>
            </w:r>
            <w:r>
              <w:rPr>
                <w:rFonts w:hint="eastAsia" w:ascii="Times New Roman" w:hAnsi="Times New Roman" w:eastAsia="宋体" w:cs="Times New Roman"/>
                <w:b w:val="0"/>
                <w:bCs w:val="0"/>
                <w:color w:val="auto"/>
                <w:sz w:val="24"/>
                <w:szCs w:val="24"/>
                <w:vertAlign w:val="baseline"/>
                <w:lang w:val="en-US" w:eastAsia="zh-CN"/>
              </w:rPr>
              <w:t>59</w:t>
            </w:r>
            <w:r>
              <w:rPr>
                <w:rFonts w:hint="default" w:ascii="Times New Roman" w:hAnsi="Times New Roman" w:eastAsia="宋体" w:cs="Times New Roman"/>
                <w:b w:val="0"/>
                <w:bCs w:val="0"/>
                <w:color w:val="auto"/>
                <w:sz w:val="24"/>
                <w:szCs w:val="24"/>
                <w:lang w:val="en-US" w:eastAsia="zh-CN"/>
              </w:rPr>
              <w:t>mg</w:t>
            </w:r>
            <w:r>
              <w:rPr>
                <w:rFonts w:hint="default" w:ascii="Times New Roman" w:hAnsi="Times New Roman" w:eastAsia="宋体" w:cs="Times New Roman"/>
                <w:b w:val="0"/>
                <w:bCs w:val="0"/>
                <w:color w:val="auto"/>
                <w:sz w:val="24"/>
                <w:szCs w:val="24"/>
              </w:rPr>
              <w:t>/m</w:t>
            </w:r>
            <w:r>
              <w:rPr>
                <w:rFonts w:hint="default" w:ascii="Times New Roman" w:hAnsi="Times New Roman" w:eastAsia="宋体" w:cs="Times New Roman"/>
                <w:b w:val="0"/>
                <w:bCs w:val="0"/>
                <w:color w:val="auto"/>
                <w:sz w:val="24"/>
                <w:szCs w:val="24"/>
                <w:vertAlign w:val="superscript"/>
              </w:rPr>
              <w:t>3</w:t>
            </w:r>
            <w:r>
              <w:rPr>
                <w:rFonts w:hint="default" w:ascii="Times New Roman" w:hAnsi="Times New Roman" w:eastAsia="宋体" w:cs="Times New Roman"/>
                <w:b w:val="0"/>
                <w:bCs w:val="0"/>
                <w:color w:val="auto"/>
                <w:sz w:val="24"/>
                <w:szCs w:val="24"/>
                <w:vertAlign w:val="baseline"/>
                <w:lang w:eastAsia="zh-CN"/>
              </w:rPr>
              <w:t>，排放速率为</w:t>
            </w:r>
            <w:r>
              <w:rPr>
                <w:rFonts w:hint="eastAsia" w:ascii="Times New Roman" w:hAnsi="Times New Roman" w:eastAsia="宋体" w:cs="Times New Roman"/>
                <w:b w:val="0"/>
                <w:bCs w:val="0"/>
                <w:i w:val="0"/>
                <w:iCs w:val="0"/>
                <w:color w:val="auto"/>
                <w:kern w:val="0"/>
                <w:sz w:val="24"/>
                <w:szCs w:val="24"/>
                <w:vertAlign w:val="baseline"/>
                <w:lang w:val="en-US" w:eastAsia="zh-CN" w:bidi="ar-SA"/>
              </w:rPr>
              <w:t>0.526</w:t>
            </w:r>
            <w:r>
              <w:rPr>
                <w:rFonts w:hint="default" w:ascii="Times New Roman" w:hAnsi="Times New Roman" w:eastAsia="宋体" w:cs="Times New Roman"/>
                <w:b w:val="0"/>
                <w:bCs w:val="0"/>
                <w:color w:val="auto"/>
                <w:sz w:val="24"/>
                <w:szCs w:val="24"/>
              </w:rPr>
              <w:t>kg/h</w:t>
            </w:r>
            <w:r>
              <w:rPr>
                <w:rFonts w:hint="default" w:ascii="Times New Roman" w:hAnsi="Times New Roman" w:eastAsia="宋体" w:cs="Times New Roman"/>
                <w:b w:val="0"/>
                <w:bCs w:val="0"/>
                <w:color w:val="auto"/>
                <w:sz w:val="24"/>
                <w:szCs w:val="24"/>
                <w:lang w:eastAsia="zh-CN"/>
              </w:rPr>
              <w:t>、</w:t>
            </w:r>
            <w:r>
              <w:rPr>
                <w:rFonts w:hint="eastAsia" w:ascii="Times New Roman" w:hAnsi="Times New Roman" w:eastAsia="宋体" w:cs="Times New Roman"/>
                <w:b w:val="0"/>
                <w:bCs w:val="0"/>
                <w:i w:val="0"/>
                <w:iCs w:val="0"/>
                <w:color w:val="auto"/>
                <w:kern w:val="0"/>
                <w:sz w:val="24"/>
                <w:szCs w:val="24"/>
                <w:vertAlign w:val="baseline"/>
                <w:lang w:val="en-US" w:eastAsia="zh-CN" w:bidi="ar-SA"/>
              </w:rPr>
              <w:t>0.542</w:t>
            </w:r>
            <w:r>
              <w:rPr>
                <w:rFonts w:hint="default" w:ascii="Times New Roman" w:hAnsi="Times New Roman" w:eastAsia="宋体" w:cs="Times New Roman"/>
                <w:b w:val="0"/>
                <w:bCs w:val="0"/>
                <w:color w:val="auto"/>
                <w:sz w:val="24"/>
                <w:szCs w:val="24"/>
              </w:rPr>
              <w:t>kg/h</w:t>
            </w:r>
            <w:r>
              <w:rPr>
                <w:rFonts w:hint="eastAsia" w:ascii="Times New Roman" w:hAnsi="Times New Roman" w:eastAsia="宋体" w:cs="Times New Roman"/>
                <w:b w:val="0"/>
                <w:bCs w:val="0"/>
                <w:color w:val="auto"/>
                <w:sz w:val="24"/>
                <w:szCs w:val="24"/>
                <w:lang w:eastAsia="zh-CN"/>
              </w:rPr>
              <w:t>；</w:t>
            </w:r>
            <w:r>
              <w:rPr>
                <w:rFonts w:hint="eastAsia" w:ascii="Times New Roman" w:hAnsi="Times New Roman" w:eastAsia="宋体" w:cs="Times New Roman"/>
                <w:b w:val="0"/>
                <w:bCs w:val="0"/>
                <w:color w:val="auto"/>
                <w:sz w:val="24"/>
                <w:szCs w:val="24"/>
                <w:lang w:val="en-US" w:eastAsia="zh-CN"/>
              </w:rPr>
              <w:t>氟</w:t>
            </w:r>
            <w:r>
              <w:rPr>
                <w:rFonts w:hint="default" w:ascii="Times New Roman" w:hAnsi="Times New Roman" w:eastAsia="宋体" w:cs="Times New Roman"/>
                <w:b w:val="0"/>
                <w:bCs w:val="0"/>
                <w:color w:val="auto"/>
                <w:sz w:val="24"/>
                <w:szCs w:val="24"/>
                <w:lang w:val="en-US" w:eastAsia="zh-CN"/>
              </w:rPr>
              <w:t>化物的</w:t>
            </w:r>
            <w:r>
              <w:rPr>
                <w:rFonts w:hint="default" w:ascii="Times New Roman" w:hAnsi="Times New Roman" w:eastAsia="宋体" w:cs="Times New Roman"/>
                <w:b w:val="0"/>
                <w:bCs w:val="0"/>
                <w:color w:val="auto"/>
                <w:sz w:val="24"/>
                <w:szCs w:val="24"/>
                <w:lang w:eastAsia="zh-CN"/>
              </w:rPr>
              <w:t>排放浓度</w:t>
            </w:r>
            <w:r>
              <w:rPr>
                <w:rFonts w:hint="eastAsia" w:ascii="Times New Roman" w:hAnsi="Times New Roman" w:eastAsia="宋体" w:cs="Times New Roman"/>
                <w:b w:val="0"/>
                <w:bCs w:val="0"/>
                <w:color w:val="auto"/>
                <w:sz w:val="24"/>
                <w:szCs w:val="24"/>
                <w:lang w:val="en-US" w:eastAsia="zh-CN"/>
              </w:rPr>
              <w:t>1.28</w:t>
            </w:r>
            <w:r>
              <w:rPr>
                <w:rFonts w:hint="default" w:ascii="Times New Roman" w:hAnsi="Times New Roman" w:eastAsia="宋体" w:cs="Times New Roman"/>
                <w:b w:val="0"/>
                <w:bCs w:val="0"/>
                <w:color w:val="auto"/>
                <w:sz w:val="24"/>
                <w:szCs w:val="24"/>
                <w:lang w:val="en-US" w:eastAsia="zh-CN"/>
              </w:rPr>
              <w:t>mg</w:t>
            </w:r>
            <w:r>
              <w:rPr>
                <w:rFonts w:hint="default" w:ascii="Times New Roman" w:hAnsi="Times New Roman" w:eastAsia="宋体" w:cs="Times New Roman"/>
                <w:b w:val="0"/>
                <w:bCs w:val="0"/>
                <w:color w:val="auto"/>
                <w:sz w:val="24"/>
                <w:szCs w:val="24"/>
              </w:rPr>
              <w:t>/m</w:t>
            </w:r>
            <w:r>
              <w:rPr>
                <w:rFonts w:hint="default" w:ascii="Times New Roman" w:hAnsi="Times New Roman" w:eastAsia="宋体" w:cs="Times New Roman"/>
                <w:b w:val="0"/>
                <w:bCs w:val="0"/>
                <w:color w:val="auto"/>
                <w:sz w:val="24"/>
                <w:szCs w:val="24"/>
                <w:vertAlign w:val="superscript"/>
              </w:rPr>
              <w:t>3</w:t>
            </w:r>
            <w:r>
              <w:rPr>
                <w:rFonts w:hint="default" w:ascii="Times New Roman" w:hAnsi="Times New Roman" w:eastAsia="宋体" w:cs="Times New Roman"/>
                <w:b w:val="0"/>
                <w:bCs w:val="0"/>
                <w:color w:val="auto"/>
                <w:sz w:val="24"/>
                <w:szCs w:val="24"/>
                <w:vertAlign w:val="baseline"/>
                <w:lang w:eastAsia="zh-CN"/>
              </w:rPr>
              <w:t>、</w:t>
            </w:r>
            <w:r>
              <w:rPr>
                <w:rFonts w:hint="eastAsia" w:ascii="Times New Roman" w:hAnsi="Times New Roman" w:eastAsia="宋体" w:cs="Times New Roman"/>
                <w:b w:val="0"/>
                <w:bCs w:val="0"/>
                <w:color w:val="auto"/>
                <w:sz w:val="24"/>
                <w:szCs w:val="24"/>
                <w:vertAlign w:val="baseline"/>
                <w:lang w:val="en-US" w:eastAsia="zh-CN"/>
              </w:rPr>
              <w:t>1.17</w:t>
            </w:r>
            <w:r>
              <w:rPr>
                <w:rFonts w:hint="default" w:ascii="Times New Roman" w:hAnsi="Times New Roman" w:eastAsia="宋体" w:cs="Times New Roman"/>
                <w:b w:val="0"/>
                <w:bCs w:val="0"/>
                <w:color w:val="auto"/>
                <w:sz w:val="24"/>
                <w:szCs w:val="24"/>
                <w:lang w:val="en-US" w:eastAsia="zh-CN"/>
              </w:rPr>
              <w:t>mg</w:t>
            </w:r>
            <w:r>
              <w:rPr>
                <w:rFonts w:hint="default" w:ascii="Times New Roman" w:hAnsi="Times New Roman" w:eastAsia="宋体" w:cs="Times New Roman"/>
                <w:b w:val="0"/>
                <w:bCs w:val="0"/>
                <w:color w:val="auto"/>
                <w:sz w:val="24"/>
                <w:szCs w:val="24"/>
              </w:rPr>
              <w:t>/m</w:t>
            </w:r>
            <w:r>
              <w:rPr>
                <w:rFonts w:hint="default" w:ascii="Times New Roman" w:hAnsi="Times New Roman" w:eastAsia="宋体" w:cs="Times New Roman"/>
                <w:b w:val="0"/>
                <w:bCs w:val="0"/>
                <w:color w:val="auto"/>
                <w:sz w:val="24"/>
                <w:szCs w:val="24"/>
                <w:vertAlign w:val="superscript"/>
              </w:rPr>
              <w:t>3</w:t>
            </w:r>
            <w:r>
              <w:rPr>
                <w:rFonts w:hint="default" w:ascii="Times New Roman" w:hAnsi="Times New Roman" w:eastAsia="宋体" w:cs="Times New Roman"/>
                <w:b w:val="0"/>
                <w:bCs w:val="0"/>
                <w:color w:val="auto"/>
                <w:sz w:val="24"/>
                <w:szCs w:val="24"/>
                <w:vertAlign w:val="baseline"/>
                <w:lang w:eastAsia="zh-CN"/>
              </w:rPr>
              <w:t>，排放速率为</w:t>
            </w:r>
            <w:r>
              <w:rPr>
                <w:rFonts w:hint="eastAsia" w:ascii="Times New Roman" w:hAnsi="Times New Roman" w:eastAsia="宋体" w:cs="Times New Roman"/>
                <w:b w:val="0"/>
                <w:bCs w:val="0"/>
                <w:i w:val="0"/>
                <w:iCs w:val="0"/>
                <w:color w:val="auto"/>
                <w:kern w:val="0"/>
                <w:sz w:val="24"/>
                <w:szCs w:val="24"/>
                <w:vertAlign w:val="baseline"/>
                <w:lang w:val="en-US" w:eastAsia="zh-CN" w:bidi="ar-SA"/>
              </w:rPr>
              <w:t>0.0112</w:t>
            </w:r>
            <w:r>
              <w:rPr>
                <w:rFonts w:hint="default" w:ascii="Times New Roman" w:hAnsi="Times New Roman" w:eastAsia="宋体" w:cs="Times New Roman"/>
                <w:b w:val="0"/>
                <w:bCs w:val="0"/>
                <w:color w:val="auto"/>
                <w:sz w:val="24"/>
                <w:szCs w:val="24"/>
              </w:rPr>
              <w:t>kg/h</w:t>
            </w:r>
            <w:r>
              <w:rPr>
                <w:rFonts w:hint="default" w:ascii="Times New Roman" w:hAnsi="Times New Roman" w:eastAsia="宋体" w:cs="Times New Roman"/>
                <w:b w:val="0"/>
                <w:bCs w:val="0"/>
                <w:color w:val="auto"/>
                <w:sz w:val="24"/>
                <w:szCs w:val="24"/>
                <w:lang w:eastAsia="zh-CN"/>
              </w:rPr>
              <w:t>、</w:t>
            </w:r>
            <w:r>
              <w:rPr>
                <w:rFonts w:hint="eastAsia" w:ascii="Times New Roman" w:hAnsi="Times New Roman" w:eastAsia="宋体" w:cs="Times New Roman"/>
                <w:b w:val="0"/>
                <w:bCs w:val="0"/>
                <w:i w:val="0"/>
                <w:iCs w:val="0"/>
                <w:color w:val="auto"/>
                <w:kern w:val="0"/>
                <w:sz w:val="24"/>
                <w:szCs w:val="24"/>
                <w:vertAlign w:val="baseline"/>
                <w:lang w:val="en-US" w:eastAsia="zh-CN" w:bidi="ar-SA"/>
              </w:rPr>
              <w:t>0.011</w:t>
            </w:r>
            <w:r>
              <w:rPr>
                <w:rFonts w:hint="default" w:ascii="Times New Roman" w:hAnsi="Times New Roman" w:eastAsia="宋体" w:cs="Times New Roman"/>
                <w:b w:val="0"/>
                <w:bCs w:val="0"/>
                <w:color w:val="auto"/>
                <w:sz w:val="24"/>
                <w:szCs w:val="24"/>
              </w:rPr>
              <w:t>kg/h</w:t>
            </w:r>
            <w:r>
              <w:rPr>
                <w:rFonts w:hint="default" w:ascii="Times New Roman" w:hAnsi="Times New Roman" w:eastAsia="宋体" w:cs="Times New Roman"/>
                <w:b w:val="0"/>
                <w:bCs w:val="0"/>
                <w:color w:val="auto"/>
                <w:sz w:val="24"/>
                <w:szCs w:val="24"/>
                <w:lang w:val="en-US" w:eastAsia="zh-CN"/>
              </w:rPr>
              <w:t>。综上，颗粒物、氮氧化物、二氧化硫</w:t>
            </w:r>
            <w:r>
              <w:rPr>
                <w:rFonts w:hint="eastAsia" w:ascii="Times New Roman" w:hAnsi="Times New Roman" w:eastAsia="宋体" w:cs="Times New Roman"/>
                <w:b w:val="0"/>
                <w:bCs w:val="0"/>
                <w:color w:val="auto"/>
                <w:sz w:val="24"/>
                <w:szCs w:val="24"/>
                <w:lang w:val="en-US" w:eastAsia="zh-CN"/>
              </w:rPr>
              <w:t>、氟化物</w:t>
            </w:r>
            <w:r>
              <w:rPr>
                <w:rFonts w:hint="default" w:ascii="Times New Roman" w:hAnsi="Times New Roman" w:eastAsia="宋体" w:cs="Times New Roman"/>
                <w:b w:val="0"/>
                <w:bCs w:val="0"/>
                <w:color w:val="auto"/>
                <w:sz w:val="24"/>
                <w:szCs w:val="24"/>
                <w:lang w:val="en-US" w:eastAsia="zh-CN"/>
              </w:rPr>
              <w:t>排放满足</w:t>
            </w:r>
            <w:r>
              <w:rPr>
                <w:rFonts w:hint="eastAsia" w:ascii="Times New Roman" w:hAnsi="Times New Roman" w:eastAsia="宋体" w:cs="Times New Roman"/>
                <w:b w:val="0"/>
                <w:bCs w:val="0"/>
                <w:color w:val="auto"/>
                <w:sz w:val="24"/>
                <w:szCs w:val="24"/>
                <w:lang w:val="en-US" w:eastAsia="zh-CN"/>
              </w:rPr>
              <w:t>GB29620-2013</w:t>
            </w:r>
            <w:r>
              <w:rPr>
                <w:rFonts w:hint="default" w:ascii="Times New Roman" w:hAnsi="Times New Roman" w:eastAsia="宋体" w:cs="Times New Roman"/>
                <w:b w:val="0"/>
                <w:bCs w:val="0"/>
                <w:color w:val="auto"/>
                <w:sz w:val="24"/>
                <w:szCs w:val="24"/>
                <w:lang w:val="en-US" w:eastAsia="zh-CN"/>
              </w:rPr>
              <w:t>《</w:t>
            </w:r>
            <w:r>
              <w:rPr>
                <w:rFonts w:hint="eastAsia" w:ascii="Times New Roman" w:hAnsi="Times New Roman" w:eastAsia="宋体" w:cs="Times New Roman"/>
                <w:b w:val="0"/>
                <w:bCs w:val="0"/>
                <w:color w:val="auto"/>
                <w:sz w:val="24"/>
                <w:szCs w:val="24"/>
                <w:lang w:val="en-US" w:eastAsia="zh-CN"/>
              </w:rPr>
              <w:t>砖瓦工业大气污染物排放标准</w:t>
            </w:r>
            <w:r>
              <w:rPr>
                <w:rFonts w:hint="default" w:ascii="Times New Roman" w:hAnsi="Times New Roman" w:eastAsia="宋体" w:cs="Times New Roman"/>
                <w:b w:val="0"/>
                <w:bCs w:val="0"/>
                <w:color w:val="auto"/>
                <w:sz w:val="24"/>
                <w:szCs w:val="24"/>
                <w:lang w:val="en-US" w:eastAsia="zh-CN"/>
              </w:rPr>
              <w:t>》。</w:t>
            </w:r>
          </w:p>
          <w:p>
            <w:pPr>
              <w:pStyle w:val="26"/>
              <w:spacing w:line="240" w:lineRule="auto"/>
              <w:ind w:firstLine="422" w:firstLineChars="200"/>
              <w:jc w:val="center"/>
              <w:rPr>
                <w:rFonts w:hint="default" w:ascii="Times New Roman" w:hAnsi="Times New Roman" w:eastAsia="宋体" w:cs="Times New Roman"/>
                <w:b/>
                <w:b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bCs/>
                <w:color w:val="000000" w:themeColor="text1"/>
                <w:sz w:val="21"/>
                <w:szCs w:val="21"/>
                <w:lang w:val="en-US" w:eastAsia="zh-CN"/>
                <w14:textFill>
                  <w14:solidFill>
                    <w14:schemeClr w14:val="tx1"/>
                  </w14:solidFill>
                </w14:textFill>
              </w:rPr>
              <w:t>表7-3 无组织废气监测结果</w:t>
            </w:r>
          </w:p>
          <w:tbl>
            <w:tblPr>
              <w:tblStyle w:val="20"/>
              <w:tblW w:w="8306" w:type="dxa"/>
              <w:tblInd w:w="5" w:type="dxa"/>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39"/>
              <w:gridCol w:w="1312"/>
              <w:gridCol w:w="1475"/>
              <w:gridCol w:w="795"/>
              <w:gridCol w:w="841"/>
              <w:gridCol w:w="899"/>
              <w:gridCol w:w="960"/>
              <w:gridCol w:w="1285"/>
            </w:tblGrid>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39" w:type="dxa"/>
                  <w:vMerge w:val="restart"/>
                  <w:tcBorders>
                    <w:tl2br w:val="nil"/>
                    <w:tr2bl w:val="nil"/>
                  </w:tcBorders>
                  <w:vAlign w:val="center"/>
                </w:tcPr>
                <w:p>
                  <w:pPr>
                    <w:pStyle w:val="26"/>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outlineLvl w:val="9"/>
                    <w:rPr>
                      <w:rFonts w:hint="default" w:ascii="Times New Roman" w:hAnsi="Times New Roman" w:eastAsia="宋体" w:cs="Times New Roman"/>
                      <w:b/>
                      <w:bCs/>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bCs/>
                      <w:color w:val="000000" w:themeColor="text1"/>
                      <w:sz w:val="21"/>
                      <w:szCs w:val="21"/>
                      <w:vertAlign w:val="baseline"/>
                      <w:lang w:val="en-US" w:eastAsia="zh-CN"/>
                      <w14:textFill>
                        <w14:solidFill>
                          <w14:schemeClr w14:val="tx1"/>
                        </w14:solidFill>
                      </w14:textFill>
                    </w:rPr>
                    <w:t>监测</w:t>
                  </w:r>
                </w:p>
                <w:p>
                  <w:pPr>
                    <w:pStyle w:val="26"/>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outlineLvl w:val="9"/>
                    <w:rPr>
                      <w:rFonts w:hint="default" w:ascii="Times New Roman" w:hAnsi="Times New Roman" w:eastAsia="宋体" w:cs="Times New Roman"/>
                      <w:b/>
                      <w:bCs/>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bCs/>
                      <w:color w:val="000000" w:themeColor="text1"/>
                      <w:sz w:val="21"/>
                      <w:szCs w:val="21"/>
                      <w:vertAlign w:val="baseline"/>
                      <w:lang w:val="en-US" w:eastAsia="zh-CN"/>
                      <w14:textFill>
                        <w14:solidFill>
                          <w14:schemeClr w14:val="tx1"/>
                        </w14:solidFill>
                      </w14:textFill>
                    </w:rPr>
                    <w:t>时间</w:t>
                  </w:r>
                </w:p>
              </w:tc>
              <w:tc>
                <w:tcPr>
                  <w:tcW w:w="1312" w:type="dxa"/>
                  <w:vMerge w:val="restart"/>
                  <w:tcBorders>
                    <w:tl2br w:val="nil"/>
                    <w:tr2bl w:val="nil"/>
                  </w:tcBorders>
                  <w:vAlign w:val="center"/>
                </w:tcPr>
                <w:p>
                  <w:pPr>
                    <w:pStyle w:val="26"/>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outlineLvl w:val="9"/>
                    <w:rPr>
                      <w:rFonts w:hint="default" w:ascii="Times New Roman" w:hAnsi="Times New Roman" w:eastAsia="宋体" w:cs="Times New Roman"/>
                      <w:b/>
                      <w:bCs/>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bCs/>
                      <w:color w:val="000000" w:themeColor="text1"/>
                      <w:sz w:val="21"/>
                      <w:szCs w:val="21"/>
                      <w:vertAlign w:val="baseline"/>
                      <w:lang w:val="en-US" w:eastAsia="zh-CN"/>
                      <w14:textFill>
                        <w14:solidFill>
                          <w14:schemeClr w14:val="tx1"/>
                        </w14:solidFill>
                      </w14:textFill>
                    </w:rPr>
                    <w:t>监测</w:t>
                  </w:r>
                </w:p>
                <w:p>
                  <w:pPr>
                    <w:pStyle w:val="26"/>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outlineLvl w:val="9"/>
                    <w:rPr>
                      <w:rFonts w:hint="default" w:ascii="Times New Roman" w:hAnsi="Times New Roman" w:eastAsia="宋体" w:cs="Times New Roman"/>
                      <w:b/>
                      <w:bCs/>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bCs/>
                      <w:color w:val="000000" w:themeColor="text1"/>
                      <w:sz w:val="21"/>
                      <w:szCs w:val="21"/>
                      <w:vertAlign w:val="baseline"/>
                      <w:lang w:val="en-US" w:eastAsia="zh-CN"/>
                      <w14:textFill>
                        <w14:solidFill>
                          <w14:schemeClr w14:val="tx1"/>
                        </w14:solidFill>
                      </w14:textFill>
                    </w:rPr>
                    <w:t>点位</w:t>
                  </w:r>
                </w:p>
              </w:tc>
              <w:tc>
                <w:tcPr>
                  <w:tcW w:w="1475" w:type="dxa"/>
                  <w:vMerge w:val="restart"/>
                  <w:tcBorders>
                    <w:tl2br w:val="nil"/>
                    <w:tr2bl w:val="nil"/>
                  </w:tcBorders>
                  <w:vAlign w:val="center"/>
                </w:tcPr>
                <w:p>
                  <w:pPr>
                    <w:pStyle w:val="26"/>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outlineLvl w:val="9"/>
                    <w:rPr>
                      <w:rFonts w:hint="default" w:ascii="Times New Roman" w:hAnsi="Times New Roman" w:eastAsia="宋体" w:cs="Times New Roman"/>
                      <w:b/>
                      <w:bCs/>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bCs/>
                      <w:color w:val="000000" w:themeColor="text1"/>
                      <w:sz w:val="21"/>
                      <w:szCs w:val="21"/>
                      <w:vertAlign w:val="baseline"/>
                      <w:lang w:val="en-US" w:eastAsia="zh-CN"/>
                      <w14:textFill>
                        <w14:solidFill>
                          <w14:schemeClr w14:val="tx1"/>
                        </w14:solidFill>
                      </w14:textFill>
                    </w:rPr>
                    <w:t>分析</w:t>
                  </w:r>
                </w:p>
                <w:p>
                  <w:pPr>
                    <w:pStyle w:val="26"/>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outlineLvl w:val="9"/>
                    <w:rPr>
                      <w:rFonts w:hint="default" w:ascii="Times New Roman" w:hAnsi="Times New Roman" w:eastAsia="宋体" w:cs="Times New Roman"/>
                      <w:b/>
                      <w:bCs/>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bCs/>
                      <w:color w:val="000000" w:themeColor="text1"/>
                      <w:sz w:val="21"/>
                      <w:szCs w:val="21"/>
                      <w:vertAlign w:val="baseline"/>
                      <w:lang w:val="en-US" w:eastAsia="zh-CN"/>
                      <w14:textFill>
                        <w14:solidFill>
                          <w14:schemeClr w14:val="tx1"/>
                        </w14:solidFill>
                      </w14:textFill>
                    </w:rPr>
                    <w:t>项目</w:t>
                  </w:r>
                </w:p>
              </w:tc>
              <w:tc>
                <w:tcPr>
                  <w:tcW w:w="3495" w:type="dxa"/>
                  <w:gridSpan w:val="4"/>
                  <w:tcBorders>
                    <w:tl2br w:val="nil"/>
                    <w:tr2bl w:val="nil"/>
                  </w:tcBorders>
                  <w:vAlign w:val="center"/>
                </w:tcPr>
                <w:p>
                  <w:pPr>
                    <w:pStyle w:val="26"/>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outlineLvl w:val="9"/>
                    <w:rPr>
                      <w:rFonts w:hint="default" w:ascii="Times New Roman" w:hAnsi="Times New Roman" w:eastAsia="宋体" w:cs="Times New Roman"/>
                      <w:b/>
                      <w:bCs/>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bCs/>
                      <w:color w:val="000000" w:themeColor="text1"/>
                      <w:sz w:val="21"/>
                      <w:szCs w:val="21"/>
                      <w:vertAlign w:val="baseline"/>
                      <w:lang w:val="en-US" w:eastAsia="zh-CN"/>
                      <w14:textFill>
                        <w14:solidFill>
                          <w14:schemeClr w14:val="tx1"/>
                        </w14:solidFill>
                      </w14:textFill>
                    </w:rPr>
                    <w:t>监测结果</w:t>
                  </w:r>
                </w:p>
              </w:tc>
              <w:tc>
                <w:tcPr>
                  <w:tcW w:w="1285" w:type="dxa"/>
                  <w:vMerge w:val="restart"/>
                  <w:tcBorders>
                    <w:tl2br w:val="nil"/>
                    <w:tr2bl w:val="nil"/>
                  </w:tcBorders>
                  <w:vAlign w:val="center"/>
                </w:tcPr>
                <w:p>
                  <w:pPr>
                    <w:pStyle w:val="26"/>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outlineLvl w:val="9"/>
                    <w:rPr>
                      <w:rFonts w:hint="default" w:ascii="Times New Roman" w:hAnsi="Times New Roman" w:eastAsia="宋体" w:cs="Times New Roman"/>
                      <w:b/>
                      <w:bCs/>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bCs/>
                      <w:color w:val="000000" w:themeColor="text1"/>
                      <w:sz w:val="21"/>
                      <w:szCs w:val="21"/>
                      <w:vertAlign w:val="baseline"/>
                      <w:lang w:val="en-US" w:eastAsia="zh-CN"/>
                      <w14:textFill>
                        <w14:solidFill>
                          <w14:schemeClr w14:val="tx1"/>
                        </w14:solidFill>
                      </w14:textFill>
                    </w:rPr>
                    <w:t>气象</w:t>
                  </w:r>
                </w:p>
                <w:p>
                  <w:pPr>
                    <w:pStyle w:val="26"/>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outlineLvl w:val="9"/>
                    <w:rPr>
                      <w:rFonts w:hint="default" w:ascii="Times New Roman" w:hAnsi="Times New Roman" w:eastAsia="宋体" w:cs="Times New Roman"/>
                      <w:b/>
                      <w:bCs/>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bCs/>
                      <w:color w:val="000000" w:themeColor="text1"/>
                      <w:sz w:val="21"/>
                      <w:szCs w:val="21"/>
                      <w:vertAlign w:val="baseline"/>
                      <w:lang w:val="en-US" w:eastAsia="zh-CN"/>
                      <w14:textFill>
                        <w14:solidFill>
                          <w14:schemeClr w14:val="tx1"/>
                        </w14:solidFill>
                      </w14:textFill>
                    </w:rPr>
                    <w:t>条件</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39" w:type="dxa"/>
                  <w:vMerge w:val="continue"/>
                  <w:tcBorders>
                    <w:tl2br w:val="nil"/>
                    <w:tr2bl w:val="nil"/>
                  </w:tcBorders>
                  <w:vAlign w:val="center"/>
                </w:tcPr>
                <w:p>
                  <w:pPr>
                    <w:pStyle w:val="26"/>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outlineLvl w:val="9"/>
                    <w:rPr>
                      <w:rFonts w:hint="default" w:ascii="Times New Roman" w:hAnsi="Times New Roman" w:eastAsia="宋体" w:cs="Times New Roman"/>
                      <w:b/>
                      <w:bCs/>
                      <w:color w:val="000000" w:themeColor="text1"/>
                      <w:sz w:val="21"/>
                      <w:szCs w:val="21"/>
                      <w:vertAlign w:val="baseline"/>
                      <w:lang w:val="en-US" w:eastAsia="zh-CN"/>
                      <w14:textFill>
                        <w14:solidFill>
                          <w14:schemeClr w14:val="tx1"/>
                        </w14:solidFill>
                      </w14:textFill>
                    </w:rPr>
                  </w:pPr>
                </w:p>
              </w:tc>
              <w:tc>
                <w:tcPr>
                  <w:tcW w:w="1312" w:type="dxa"/>
                  <w:vMerge w:val="continue"/>
                  <w:tcBorders>
                    <w:tl2br w:val="nil"/>
                    <w:tr2bl w:val="nil"/>
                  </w:tcBorders>
                  <w:vAlign w:val="center"/>
                </w:tcPr>
                <w:p>
                  <w:pPr>
                    <w:pStyle w:val="26"/>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outlineLvl w:val="9"/>
                    <w:rPr>
                      <w:rFonts w:hint="default" w:ascii="Times New Roman" w:hAnsi="Times New Roman" w:eastAsia="宋体" w:cs="Times New Roman"/>
                      <w:b/>
                      <w:bCs/>
                      <w:color w:val="000000" w:themeColor="text1"/>
                      <w:sz w:val="21"/>
                      <w:szCs w:val="21"/>
                      <w:vertAlign w:val="baseline"/>
                      <w:lang w:val="en-US" w:eastAsia="zh-CN"/>
                      <w14:textFill>
                        <w14:solidFill>
                          <w14:schemeClr w14:val="tx1"/>
                        </w14:solidFill>
                      </w14:textFill>
                    </w:rPr>
                  </w:pPr>
                </w:p>
              </w:tc>
              <w:tc>
                <w:tcPr>
                  <w:tcW w:w="1475" w:type="dxa"/>
                  <w:vMerge w:val="continue"/>
                  <w:tcBorders>
                    <w:tl2br w:val="nil"/>
                    <w:tr2bl w:val="nil"/>
                  </w:tcBorders>
                  <w:vAlign w:val="center"/>
                </w:tcPr>
                <w:p>
                  <w:pPr>
                    <w:pStyle w:val="26"/>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outlineLvl w:val="9"/>
                    <w:rPr>
                      <w:rFonts w:hint="default" w:ascii="Times New Roman" w:hAnsi="Times New Roman" w:eastAsia="宋体" w:cs="Times New Roman"/>
                      <w:b/>
                      <w:bCs/>
                      <w:color w:val="000000" w:themeColor="text1"/>
                      <w:sz w:val="21"/>
                      <w:szCs w:val="21"/>
                      <w:vertAlign w:val="baseline"/>
                      <w:lang w:val="en-US" w:eastAsia="zh-CN"/>
                      <w14:textFill>
                        <w14:solidFill>
                          <w14:schemeClr w14:val="tx1"/>
                        </w14:solidFill>
                      </w14:textFill>
                    </w:rPr>
                  </w:pPr>
                </w:p>
              </w:tc>
              <w:tc>
                <w:tcPr>
                  <w:tcW w:w="795" w:type="dxa"/>
                  <w:tcBorders>
                    <w:tl2br w:val="nil"/>
                    <w:tr2bl w:val="nil"/>
                  </w:tcBorders>
                  <w:vAlign w:val="center"/>
                </w:tcPr>
                <w:p>
                  <w:pPr>
                    <w:pStyle w:val="26"/>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outlineLvl w:val="9"/>
                    <w:rPr>
                      <w:rFonts w:hint="default" w:ascii="Times New Roman" w:hAnsi="Times New Roman" w:eastAsia="宋体" w:cs="Times New Roman"/>
                      <w:b/>
                      <w:bCs/>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bCs/>
                      <w:color w:val="000000" w:themeColor="text1"/>
                      <w:sz w:val="21"/>
                      <w:szCs w:val="21"/>
                      <w:vertAlign w:val="baseline"/>
                      <w:lang w:val="en-US" w:eastAsia="zh-CN"/>
                      <w14:textFill>
                        <w14:solidFill>
                          <w14:schemeClr w14:val="tx1"/>
                        </w14:solidFill>
                      </w14:textFill>
                    </w:rPr>
                    <w:t>1</w:t>
                  </w:r>
                </w:p>
              </w:tc>
              <w:tc>
                <w:tcPr>
                  <w:tcW w:w="841" w:type="dxa"/>
                  <w:tcBorders>
                    <w:tl2br w:val="nil"/>
                    <w:tr2bl w:val="nil"/>
                  </w:tcBorders>
                  <w:vAlign w:val="center"/>
                </w:tcPr>
                <w:p>
                  <w:pPr>
                    <w:pStyle w:val="26"/>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outlineLvl w:val="9"/>
                    <w:rPr>
                      <w:rFonts w:hint="default" w:ascii="Times New Roman" w:hAnsi="Times New Roman" w:eastAsia="宋体" w:cs="Times New Roman"/>
                      <w:b/>
                      <w:bCs/>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bCs/>
                      <w:color w:val="000000" w:themeColor="text1"/>
                      <w:sz w:val="21"/>
                      <w:szCs w:val="21"/>
                      <w:vertAlign w:val="baseline"/>
                      <w:lang w:val="en-US" w:eastAsia="zh-CN"/>
                      <w14:textFill>
                        <w14:solidFill>
                          <w14:schemeClr w14:val="tx1"/>
                        </w14:solidFill>
                      </w14:textFill>
                    </w:rPr>
                    <w:t>2</w:t>
                  </w:r>
                </w:p>
              </w:tc>
              <w:tc>
                <w:tcPr>
                  <w:tcW w:w="899" w:type="dxa"/>
                  <w:tcBorders>
                    <w:tl2br w:val="nil"/>
                    <w:tr2bl w:val="nil"/>
                  </w:tcBorders>
                  <w:vAlign w:val="center"/>
                </w:tcPr>
                <w:p>
                  <w:pPr>
                    <w:pStyle w:val="26"/>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outlineLvl w:val="9"/>
                    <w:rPr>
                      <w:rFonts w:hint="default" w:ascii="Times New Roman" w:hAnsi="Times New Roman" w:eastAsia="宋体" w:cs="Times New Roman"/>
                      <w:b/>
                      <w:bCs/>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bCs/>
                      <w:color w:val="000000" w:themeColor="text1"/>
                      <w:sz w:val="21"/>
                      <w:szCs w:val="21"/>
                      <w:vertAlign w:val="baseline"/>
                      <w:lang w:val="en-US" w:eastAsia="zh-CN"/>
                      <w14:textFill>
                        <w14:solidFill>
                          <w14:schemeClr w14:val="tx1"/>
                        </w14:solidFill>
                      </w14:textFill>
                    </w:rPr>
                    <w:t>3</w:t>
                  </w:r>
                </w:p>
              </w:tc>
              <w:tc>
                <w:tcPr>
                  <w:tcW w:w="960" w:type="dxa"/>
                  <w:tcBorders>
                    <w:tl2br w:val="nil"/>
                    <w:tr2bl w:val="nil"/>
                  </w:tcBorders>
                  <w:vAlign w:val="center"/>
                </w:tcPr>
                <w:p>
                  <w:pPr>
                    <w:pStyle w:val="26"/>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outlineLvl w:val="9"/>
                    <w:rPr>
                      <w:rFonts w:hint="default" w:ascii="Times New Roman" w:hAnsi="Times New Roman" w:eastAsia="宋体" w:cs="Times New Roman"/>
                      <w:b/>
                      <w:bCs/>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bCs/>
                      <w:color w:val="000000" w:themeColor="text1"/>
                      <w:sz w:val="21"/>
                      <w:szCs w:val="21"/>
                      <w:vertAlign w:val="baseline"/>
                      <w:lang w:val="en-US" w:eastAsia="zh-CN"/>
                      <w14:textFill>
                        <w14:solidFill>
                          <w14:schemeClr w14:val="tx1"/>
                        </w14:solidFill>
                      </w14:textFill>
                    </w:rPr>
                    <w:t>最大值</w:t>
                  </w:r>
                </w:p>
              </w:tc>
              <w:tc>
                <w:tcPr>
                  <w:tcW w:w="1285" w:type="dxa"/>
                  <w:vMerge w:val="continue"/>
                  <w:tcBorders>
                    <w:tl2br w:val="nil"/>
                    <w:tr2bl w:val="nil"/>
                  </w:tcBorders>
                  <w:vAlign w:val="center"/>
                </w:tcPr>
                <w:p>
                  <w:pPr>
                    <w:pStyle w:val="26"/>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outlineLvl w:val="9"/>
                    <w:rPr>
                      <w:rFonts w:hint="default" w:ascii="Times New Roman" w:hAnsi="Times New Roman" w:eastAsia="宋体" w:cs="Times New Roman"/>
                      <w:b/>
                      <w:bCs/>
                      <w:color w:val="000000" w:themeColor="text1"/>
                      <w:sz w:val="21"/>
                      <w:szCs w:val="21"/>
                      <w:vertAlign w:val="baseline"/>
                      <w:lang w:val="en-US" w:eastAsia="zh-CN"/>
                      <w14:textFill>
                        <w14:solidFill>
                          <w14:schemeClr w14:val="tx1"/>
                        </w14:solidFill>
                      </w14:textFill>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39" w:type="dxa"/>
                  <w:vMerge w:val="restart"/>
                  <w:tcBorders>
                    <w:tl2br w:val="nil"/>
                    <w:tr2bl w:val="nil"/>
                  </w:tcBorders>
                  <w:vAlign w:val="center"/>
                </w:tcPr>
                <w:p>
                  <w:pPr>
                    <w:pStyle w:val="26"/>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outlineLvl w:val="9"/>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2019.</w:t>
                  </w:r>
                  <w:r>
                    <w:rPr>
                      <w:rFonts w:hint="eastAsia" w:ascii="Times New Roman" w:hAnsi="Times New Roman" w:cs="Times New Roman"/>
                      <w:b w:val="0"/>
                      <w:bCs w:val="0"/>
                      <w:color w:val="000000" w:themeColor="text1"/>
                      <w:sz w:val="21"/>
                      <w:szCs w:val="21"/>
                      <w:vertAlign w:val="baseline"/>
                      <w:lang w:val="en-US" w:eastAsia="zh-CN"/>
                      <w14:textFill>
                        <w14:solidFill>
                          <w14:schemeClr w14:val="tx1"/>
                        </w14:solidFill>
                      </w14:textFill>
                    </w:rPr>
                    <w:t>11</w:t>
                  </w: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w:t>
                  </w:r>
                  <w:r>
                    <w:rPr>
                      <w:rFonts w:hint="eastAsia" w:ascii="Times New Roman" w:hAnsi="Times New Roman" w:cs="Times New Roman"/>
                      <w:b w:val="0"/>
                      <w:bCs w:val="0"/>
                      <w:color w:val="000000" w:themeColor="text1"/>
                      <w:sz w:val="21"/>
                      <w:szCs w:val="21"/>
                      <w:vertAlign w:val="baseline"/>
                      <w:lang w:val="en-US" w:eastAsia="zh-CN"/>
                      <w14:textFill>
                        <w14:solidFill>
                          <w14:schemeClr w14:val="tx1"/>
                        </w14:solidFill>
                      </w14:textFill>
                    </w:rPr>
                    <w:t>13</w:t>
                  </w:r>
                </w:p>
              </w:tc>
              <w:tc>
                <w:tcPr>
                  <w:tcW w:w="1312" w:type="dxa"/>
                  <w:vMerge w:val="restart"/>
                  <w:tcBorders>
                    <w:tl2br w:val="nil"/>
                    <w:tr2bl w:val="nil"/>
                  </w:tcBorders>
                  <w:vAlign w:val="center"/>
                </w:tcPr>
                <w:p>
                  <w:pPr>
                    <w:pStyle w:val="26"/>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outlineLvl w:val="9"/>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上风向〇</w:t>
                  </w:r>
                  <w:r>
                    <w:rPr>
                      <w:rFonts w:hint="eastAsia" w:ascii="Times New Roman" w:hAnsi="Times New Roman" w:cs="Times New Roman"/>
                      <w:b w:val="0"/>
                      <w:bCs w:val="0"/>
                      <w:color w:val="000000" w:themeColor="text1"/>
                      <w:sz w:val="21"/>
                      <w:szCs w:val="21"/>
                      <w:vertAlign w:val="baseline"/>
                      <w:lang w:val="en-US" w:eastAsia="zh-CN"/>
                      <w14:textFill>
                        <w14:solidFill>
                          <w14:schemeClr w14:val="tx1"/>
                        </w14:solidFill>
                      </w14:textFill>
                    </w:rPr>
                    <w:t>G</w:t>
                  </w: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1</w:t>
                  </w:r>
                </w:p>
              </w:tc>
              <w:tc>
                <w:tcPr>
                  <w:tcW w:w="147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颗粒物</w:t>
                  </w:r>
                </w:p>
              </w:tc>
              <w:tc>
                <w:tcPr>
                  <w:tcW w:w="79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0.094</w:t>
                  </w:r>
                </w:p>
              </w:tc>
              <w:tc>
                <w:tcPr>
                  <w:tcW w:w="841"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0.104</w:t>
                  </w:r>
                </w:p>
              </w:tc>
              <w:tc>
                <w:tcPr>
                  <w:tcW w:w="899"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0.086</w:t>
                  </w:r>
                </w:p>
              </w:tc>
              <w:tc>
                <w:tcPr>
                  <w:tcW w:w="960"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0.104</w:t>
                  </w:r>
                </w:p>
              </w:tc>
              <w:tc>
                <w:tcPr>
                  <w:tcW w:w="1285" w:type="dxa"/>
                  <w:vMerge w:val="restart"/>
                  <w:tcBorders>
                    <w:tl2br w:val="nil"/>
                    <w:tr2bl w:val="nil"/>
                  </w:tcBorders>
                  <w:vAlign w:val="center"/>
                </w:tcPr>
                <w:p>
                  <w:pPr>
                    <w:pStyle w:val="26"/>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outlineLvl w:val="9"/>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lang w:eastAsia="zh-CN"/>
                      <w14:textFill>
                        <w14:solidFill>
                          <w14:schemeClr w14:val="tx1"/>
                        </w14:solidFill>
                      </w14:textFill>
                    </w:rPr>
                    <w:t>晴</w:t>
                  </w:r>
                  <w:r>
                    <w:rPr>
                      <w:rFonts w:hint="default" w:ascii="Times New Roman" w:hAnsi="Times New Roman" w:cs="Times New Roman"/>
                      <w:color w:val="000000" w:themeColor="text1"/>
                      <w:sz w:val="21"/>
                      <w:szCs w:val="21"/>
                      <w14:textFill>
                        <w14:solidFill>
                          <w14:schemeClr w14:val="tx1"/>
                        </w14:solidFill>
                      </w14:textFill>
                    </w:rPr>
                    <w:t>，</w:t>
                  </w:r>
                  <w:r>
                    <w:rPr>
                      <w:rFonts w:hint="eastAsia" w:ascii="Times New Roman" w:hAnsi="Times New Roman" w:cs="Times New Roman"/>
                      <w:color w:val="000000" w:themeColor="text1"/>
                      <w:sz w:val="21"/>
                      <w:szCs w:val="21"/>
                      <w:lang w:val="en-US" w:eastAsia="zh-CN"/>
                      <w14:textFill>
                        <w14:solidFill>
                          <w14:schemeClr w14:val="tx1"/>
                        </w14:solidFill>
                      </w14:textFill>
                    </w:rPr>
                    <w:t>东北</w:t>
                  </w:r>
                  <w:r>
                    <w:rPr>
                      <w:rFonts w:hint="default" w:ascii="Times New Roman" w:hAnsi="Times New Roman" w:cs="Times New Roman"/>
                      <w:color w:val="000000" w:themeColor="text1"/>
                      <w:sz w:val="21"/>
                      <w:szCs w:val="21"/>
                      <w14:textFill>
                        <w14:solidFill>
                          <w14:schemeClr w14:val="tx1"/>
                        </w14:solidFill>
                      </w14:textFill>
                    </w:rPr>
                    <w:t>风  风速</w:t>
                  </w:r>
                  <w:r>
                    <w:rPr>
                      <w:rFonts w:hint="eastAsia" w:ascii="Times New Roman" w:hAnsi="Times New Roman" w:cs="Times New Roman"/>
                      <w:color w:val="000000" w:themeColor="text1"/>
                      <w:sz w:val="21"/>
                      <w:szCs w:val="21"/>
                      <w:lang w:val="en-US" w:eastAsia="zh-CN"/>
                      <w14:textFill>
                        <w14:solidFill>
                          <w14:schemeClr w14:val="tx1"/>
                        </w14:solidFill>
                      </w14:textFill>
                    </w:rPr>
                    <w:t>1.3-1.5</w:t>
                  </w:r>
                  <w:r>
                    <w:rPr>
                      <w:rFonts w:hint="default" w:ascii="Times New Roman" w:hAnsi="Times New Roman" w:cs="Times New Roman"/>
                      <w:color w:val="000000" w:themeColor="text1"/>
                      <w:sz w:val="21"/>
                      <w:szCs w:val="21"/>
                      <w14:textFill>
                        <w14:solidFill>
                          <w14:schemeClr w14:val="tx1"/>
                        </w14:solidFill>
                      </w14:textFill>
                    </w:rPr>
                    <w:t>m/s  气压</w:t>
                  </w:r>
                  <w:r>
                    <w:rPr>
                      <w:rFonts w:hint="eastAsia" w:ascii="Times New Roman" w:hAnsi="Times New Roman" w:cs="Times New Roman"/>
                      <w:color w:val="000000" w:themeColor="text1"/>
                      <w:sz w:val="21"/>
                      <w:szCs w:val="21"/>
                      <w:lang w:val="en-US" w:eastAsia="zh-CN"/>
                      <w14:textFill>
                        <w14:solidFill>
                          <w14:schemeClr w14:val="tx1"/>
                        </w14:solidFill>
                      </w14:textFill>
                    </w:rPr>
                    <w:t>1015.8-1017.2h</w:t>
                  </w:r>
                  <w:r>
                    <w:rPr>
                      <w:rFonts w:hint="default" w:ascii="Times New Roman" w:hAnsi="Times New Roman" w:cs="Times New Roman"/>
                      <w:color w:val="000000" w:themeColor="text1"/>
                      <w:sz w:val="21"/>
                      <w:szCs w:val="21"/>
                      <w14:textFill>
                        <w14:solidFill>
                          <w14:schemeClr w14:val="tx1"/>
                        </w14:solidFill>
                      </w14:textFill>
                    </w:rPr>
                    <w:t>Pa</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39" w:type="dxa"/>
                  <w:vMerge w:val="continue"/>
                  <w:tcBorders>
                    <w:tl2br w:val="nil"/>
                    <w:tr2bl w:val="nil"/>
                  </w:tcBorders>
                  <w:vAlign w:val="center"/>
                </w:tcPr>
                <w:p>
                  <w:pPr>
                    <w:pStyle w:val="26"/>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outlineLvl w:val="9"/>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312" w:type="dxa"/>
                  <w:vMerge w:val="continue"/>
                  <w:tcBorders>
                    <w:tl2br w:val="nil"/>
                    <w:tr2bl w:val="nil"/>
                  </w:tcBorders>
                  <w:vAlign w:val="center"/>
                </w:tcPr>
                <w:p>
                  <w:pPr>
                    <w:pStyle w:val="26"/>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outlineLvl w:val="9"/>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47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氟化物</w:t>
                  </w:r>
                </w:p>
              </w:tc>
              <w:tc>
                <w:tcPr>
                  <w:tcW w:w="79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0.5</w:t>
                  </w:r>
                </w:p>
              </w:tc>
              <w:tc>
                <w:tcPr>
                  <w:tcW w:w="841"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0.6</w:t>
                  </w:r>
                </w:p>
              </w:tc>
              <w:tc>
                <w:tcPr>
                  <w:tcW w:w="899"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0.5L</w:t>
                  </w:r>
                </w:p>
              </w:tc>
              <w:tc>
                <w:tcPr>
                  <w:tcW w:w="960"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0.6</w:t>
                  </w:r>
                </w:p>
              </w:tc>
              <w:tc>
                <w:tcPr>
                  <w:tcW w:w="1285" w:type="dxa"/>
                  <w:vMerge w:val="continue"/>
                  <w:tcBorders>
                    <w:tl2br w:val="nil"/>
                    <w:tr2bl w:val="nil"/>
                  </w:tcBorders>
                  <w:vAlign w:val="center"/>
                </w:tcPr>
                <w:p>
                  <w:pPr>
                    <w:pStyle w:val="26"/>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outlineLvl w:val="9"/>
                    <w:rPr>
                      <w:rFonts w:hint="eastAsia" w:ascii="Times New Roman" w:hAnsi="Times New Roman" w:cs="Times New Roman"/>
                      <w:color w:val="000000" w:themeColor="text1"/>
                      <w:sz w:val="24"/>
                      <w:szCs w:val="24"/>
                      <w:lang w:eastAsia="zh-CN"/>
                      <w14:textFill>
                        <w14:solidFill>
                          <w14:schemeClr w14:val="tx1"/>
                        </w14:solidFill>
                      </w14:textFill>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39" w:type="dxa"/>
                  <w:vMerge w:val="continue"/>
                  <w:tcBorders>
                    <w:tl2br w:val="nil"/>
                    <w:tr2bl w:val="nil"/>
                  </w:tcBorders>
                  <w:vAlign w:val="center"/>
                </w:tcPr>
                <w:p>
                  <w:pPr>
                    <w:pStyle w:val="26"/>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outlineLvl w:val="9"/>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312" w:type="dxa"/>
                  <w:vMerge w:val="continue"/>
                  <w:tcBorders>
                    <w:tl2br w:val="nil"/>
                    <w:tr2bl w:val="nil"/>
                  </w:tcBorders>
                  <w:vAlign w:val="center"/>
                </w:tcPr>
                <w:p>
                  <w:pPr>
                    <w:pStyle w:val="26"/>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outlineLvl w:val="9"/>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47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二氧化硫</w:t>
                  </w:r>
                </w:p>
              </w:tc>
              <w:tc>
                <w:tcPr>
                  <w:tcW w:w="79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0.009</w:t>
                  </w:r>
                </w:p>
              </w:tc>
              <w:tc>
                <w:tcPr>
                  <w:tcW w:w="841"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0.007L</w:t>
                  </w:r>
                </w:p>
              </w:tc>
              <w:tc>
                <w:tcPr>
                  <w:tcW w:w="899"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0.007L</w:t>
                  </w:r>
                </w:p>
              </w:tc>
              <w:tc>
                <w:tcPr>
                  <w:tcW w:w="960"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0.009</w:t>
                  </w:r>
                </w:p>
              </w:tc>
              <w:tc>
                <w:tcPr>
                  <w:tcW w:w="1285" w:type="dxa"/>
                  <w:vMerge w:val="continue"/>
                  <w:tcBorders>
                    <w:tl2br w:val="nil"/>
                    <w:tr2bl w:val="nil"/>
                  </w:tcBorders>
                  <w:vAlign w:val="center"/>
                </w:tcPr>
                <w:p>
                  <w:pPr>
                    <w:pStyle w:val="26"/>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outlineLvl w:val="9"/>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39" w:type="dxa"/>
                  <w:vMerge w:val="continue"/>
                  <w:tcBorders>
                    <w:tl2br w:val="nil"/>
                    <w:tr2bl w:val="nil"/>
                  </w:tcBorders>
                  <w:vAlign w:val="center"/>
                </w:tcPr>
                <w:p>
                  <w:pPr>
                    <w:pStyle w:val="26"/>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outlineLvl w:val="9"/>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312" w:type="dxa"/>
                  <w:vMerge w:val="restart"/>
                  <w:tcBorders>
                    <w:tl2br w:val="nil"/>
                    <w:tr2bl w:val="nil"/>
                  </w:tcBorders>
                  <w:vAlign w:val="center"/>
                </w:tcPr>
                <w:p>
                  <w:pPr>
                    <w:pStyle w:val="26"/>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outlineLvl w:val="9"/>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上风向〇</w:t>
                  </w:r>
                  <w:r>
                    <w:rPr>
                      <w:rFonts w:hint="eastAsia" w:ascii="Times New Roman" w:hAnsi="Times New Roman" w:cs="Times New Roman"/>
                      <w:b w:val="0"/>
                      <w:bCs w:val="0"/>
                      <w:color w:val="000000" w:themeColor="text1"/>
                      <w:sz w:val="21"/>
                      <w:szCs w:val="21"/>
                      <w:vertAlign w:val="baseline"/>
                      <w:lang w:val="en-US" w:eastAsia="zh-CN"/>
                      <w14:textFill>
                        <w14:solidFill>
                          <w14:schemeClr w14:val="tx1"/>
                        </w14:solidFill>
                      </w14:textFill>
                    </w:rPr>
                    <w:t>G</w:t>
                  </w: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2</w:t>
                  </w:r>
                </w:p>
              </w:tc>
              <w:tc>
                <w:tcPr>
                  <w:tcW w:w="147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颗粒物</w:t>
                  </w:r>
                </w:p>
              </w:tc>
              <w:tc>
                <w:tcPr>
                  <w:tcW w:w="79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0.139</w:t>
                  </w:r>
                </w:p>
              </w:tc>
              <w:tc>
                <w:tcPr>
                  <w:tcW w:w="841"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0.132</w:t>
                  </w:r>
                </w:p>
              </w:tc>
              <w:tc>
                <w:tcPr>
                  <w:tcW w:w="899"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0.140</w:t>
                  </w:r>
                </w:p>
              </w:tc>
              <w:tc>
                <w:tcPr>
                  <w:tcW w:w="960"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0.140</w:t>
                  </w:r>
                </w:p>
              </w:tc>
              <w:tc>
                <w:tcPr>
                  <w:tcW w:w="1285" w:type="dxa"/>
                  <w:vMerge w:val="continue"/>
                  <w:tcBorders>
                    <w:tl2br w:val="nil"/>
                    <w:tr2bl w:val="nil"/>
                  </w:tcBorders>
                  <w:vAlign w:val="center"/>
                </w:tcPr>
                <w:p>
                  <w:pPr>
                    <w:pStyle w:val="26"/>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outlineLvl w:val="9"/>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39" w:type="dxa"/>
                  <w:vMerge w:val="continue"/>
                  <w:tcBorders>
                    <w:tl2br w:val="nil"/>
                    <w:tr2bl w:val="nil"/>
                  </w:tcBorders>
                  <w:vAlign w:val="center"/>
                </w:tcPr>
                <w:p>
                  <w:pPr>
                    <w:pStyle w:val="26"/>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outlineLvl w:val="9"/>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312" w:type="dxa"/>
                  <w:vMerge w:val="continue"/>
                  <w:tcBorders>
                    <w:tl2br w:val="nil"/>
                    <w:tr2bl w:val="nil"/>
                  </w:tcBorders>
                  <w:vAlign w:val="center"/>
                </w:tcPr>
                <w:p>
                  <w:pPr>
                    <w:pStyle w:val="26"/>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outlineLvl w:val="9"/>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47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氟化物</w:t>
                  </w:r>
                </w:p>
              </w:tc>
              <w:tc>
                <w:tcPr>
                  <w:tcW w:w="79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0.9</w:t>
                  </w:r>
                </w:p>
              </w:tc>
              <w:tc>
                <w:tcPr>
                  <w:tcW w:w="841"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1.0</w:t>
                  </w:r>
                </w:p>
              </w:tc>
              <w:tc>
                <w:tcPr>
                  <w:tcW w:w="899"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0.8</w:t>
                  </w:r>
                </w:p>
              </w:tc>
              <w:tc>
                <w:tcPr>
                  <w:tcW w:w="960"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1.0</w:t>
                  </w:r>
                </w:p>
              </w:tc>
              <w:tc>
                <w:tcPr>
                  <w:tcW w:w="1285" w:type="dxa"/>
                  <w:vMerge w:val="continue"/>
                  <w:tcBorders>
                    <w:tl2br w:val="nil"/>
                    <w:tr2bl w:val="nil"/>
                  </w:tcBorders>
                  <w:vAlign w:val="center"/>
                </w:tcPr>
                <w:p>
                  <w:pPr>
                    <w:pStyle w:val="26"/>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outlineLvl w:val="9"/>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39" w:type="dxa"/>
                  <w:vMerge w:val="continue"/>
                  <w:tcBorders>
                    <w:tl2br w:val="nil"/>
                    <w:tr2bl w:val="nil"/>
                  </w:tcBorders>
                  <w:vAlign w:val="center"/>
                </w:tcPr>
                <w:p>
                  <w:pPr>
                    <w:pStyle w:val="26"/>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outlineLvl w:val="9"/>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312" w:type="dxa"/>
                  <w:vMerge w:val="continue"/>
                  <w:tcBorders>
                    <w:tl2br w:val="nil"/>
                    <w:tr2bl w:val="nil"/>
                  </w:tcBorders>
                  <w:vAlign w:val="center"/>
                </w:tcPr>
                <w:p>
                  <w:pPr>
                    <w:pStyle w:val="26"/>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outlineLvl w:val="9"/>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47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二氧化硫</w:t>
                  </w:r>
                </w:p>
              </w:tc>
              <w:tc>
                <w:tcPr>
                  <w:tcW w:w="79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0.015</w:t>
                  </w:r>
                </w:p>
              </w:tc>
              <w:tc>
                <w:tcPr>
                  <w:tcW w:w="841"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0.013</w:t>
                  </w:r>
                </w:p>
              </w:tc>
              <w:tc>
                <w:tcPr>
                  <w:tcW w:w="899"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0.011</w:t>
                  </w:r>
                </w:p>
              </w:tc>
              <w:tc>
                <w:tcPr>
                  <w:tcW w:w="960"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0.015</w:t>
                  </w:r>
                </w:p>
              </w:tc>
              <w:tc>
                <w:tcPr>
                  <w:tcW w:w="1285" w:type="dxa"/>
                  <w:vMerge w:val="continue"/>
                  <w:tcBorders>
                    <w:tl2br w:val="nil"/>
                    <w:tr2bl w:val="nil"/>
                  </w:tcBorders>
                  <w:vAlign w:val="center"/>
                </w:tcPr>
                <w:p>
                  <w:pPr>
                    <w:pStyle w:val="26"/>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outlineLvl w:val="9"/>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39" w:type="dxa"/>
                  <w:vMerge w:val="continue"/>
                  <w:tcBorders>
                    <w:tl2br w:val="nil"/>
                    <w:tr2bl w:val="nil"/>
                  </w:tcBorders>
                  <w:vAlign w:val="center"/>
                </w:tcPr>
                <w:p>
                  <w:pPr>
                    <w:pStyle w:val="26"/>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outlineLvl w:val="9"/>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312" w:type="dxa"/>
                  <w:vMerge w:val="restart"/>
                  <w:tcBorders>
                    <w:tl2br w:val="nil"/>
                    <w:tr2bl w:val="nil"/>
                  </w:tcBorders>
                  <w:vAlign w:val="center"/>
                </w:tcPr>
                <w:p>
                  <w:pPr>
                    <w:pStyle w:val="26"/>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outlineLvl w:val="9"/>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上风向〇</w:t>
                  </w:r>
                  <w:r>
                    <w:rPr>
                      <w:rFonts w:hint="eastAsia" w:ascii="Times New Roman" w:hAnsi="Times New Roman" w:cs="Times New Roman"/>
                      <w:b w:val="0"/>
                      <w:bCs w:val="0"/>
                      <w:color w:val="000000" w:themeColor="text1"/>
                      <w:sz w:val="21"/>
                      <w:szCs w:val="21"/>
                      <w:vertAlign w:val="baseline"/>
                      <w:lang w:val="en-US" w:eastAsia="zh-CN"/>
                      <w14:textFill>
                        <w14:solidFill>
                          <w14:schemeClr w14:val="tx1"/>
                        </w14:solidFill>
                      </w14:textFill>
                    </w:rPr>
                    <w:t>G</w:t>
                  </w: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3</w:t>
                  </w:r>
                </w:p>
              </w:tc>
              <w:tc>
                <w:tcPr>
                  <w:tcW w:w="147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颗粒物</w:t>
                  </w:r>
                </w:p>
              </w:tc>
              <w:tc>
                <w:tcPr>
                  <w:tcW w:w="79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0.147</w:t>
                  </w:r>
                </w:p>
              </w:tc>
              <w:tc>
                <w:tcPr>
                  <w:tcW w:w="841"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0.155</w:t>
                  </w:r>
                </w:p>
              </w:tc>
              <w:tc>
                <w:tcPr>
                  <w:tcW w:w="899"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0.162</w:t>
                  </w:r>
                </w:p>
              </w:tc>
              <w:tc>
                <w:tcPr>
                  <w:tcW w:w="960"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0.162</w:t>
                  </w:r>
                </w:p>
              </w:tc>
              <w:tc>
                <w:tcPr>
                  <w:tcW w:w="1285" w:type="dxa"/>
                  <w:vMerge w:val="continue"/>
                  <w:tcBorders>
                    <w:tl2br w:val="nil"/>
                    <w:tr2bl w:val="nil"/>
                  </w:tcBorders>
                  <w:vAlign w:val="center"/>
                </w:tcPr>
                <w:p>
                  <w:pPr>
                    <w:pStyle w:val="26"/>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outlineLvl w:val="9"/>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39" w:type="dxa"/>
                  <w:vMerge w:val="continue"/>
                  <w:tcBorders>
                    <w:tl2br w:val="nil"/>
                    <w:tr2bl w:val="nil"/>
                  </w:tcBorders>
                  <w:vAlign w:val="center"/>
                </w:tcPr>
                <w:p>
                  <w:pPr>
                    <w:pStyle w:val="26"/>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outlineLvl w:val="9"/>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312" w:type="dxa"/>
                  <w:vMerge w:val="continue"/>
                  <w:tcBorders>
                    <w:tl2br w:val="nil"/>
                    <w:tr2bl w:val="nil"/>
                  </w:tcBorders>
                  <w:vAlign w:val="center"/>
                </w:tcPr>
                <w:p>
                  <w:pPr>
                    <w:pStyle w:val="26"/>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outlineLvl w:val="9"/>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47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氟化物</w:t>
                  </w:r>
                </w:p>
              </w:tc>
              <w:tc>
                <w:tcPr>
                  <w:tcW w:w="79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1.1</w:t>
                  </w:r>
                </w:p>
              </w:tc>
              <w:tc>
                <w:tcPr>
                  <w:tcW w:w="841"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1.2</w:t>
                  </w:r>
                </w:p>
              </w:tc>
              <w:tc>
                <w:tcPr>
                  <w:tcW w:w="899"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1.1</w:t>
                  </w:r>
                </w:p>
              </w:tc>
              <w:tc>
                <w:tcPr>
                  <w:tcW w:w="960"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1.2</w:t>
                  </w:r>
                </w:p>
              </w:tc>
              <w:tc>
                <w:tcPr>
                  <w:tcW w:w="1285" w:type="dxa"/>
                  <w:vMerge w:val="continue"/>
                  <w:tcBorders>
                    <w:tl2br w:val="nil"/>
                    <w:tr2bl w:val="nil"/>
                  </w:tcBorders>
                  <w:vAlign w:val="center"/>
                </w:tcPr>
                <w:p>
                  <w:pPr>
                    <w:pStyle w:val="26"/>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outlineLvl w:val="9"/>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39" w:type="dxa"/>
                  <w:vMerge w:val="continue"/>
                  <w:tcBorders>
                    <w:tl2br w:val="nil"/>
                    <w:tr2bl w:val="nil"/>
                  </w:tcBorders>
                  <w:vAlign w:val="center"/>
                </w:tcPr>
                <w:p>
                  <w:pPr>
                    <w:pStyle w:val="26"/>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outlineLvl w:val="9"/>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312" w:type="dxa"/>
                  <w:vMerge w:val="continue"/>
                  <w:tcBorders>
                    <w:tl2br w:val="nil"/>
                    <w:tr2bl w:val="nil"/>
                  </w:tcBorders>
                  <w:vAlign w:val="center"/>
                </w:tcPr>
                <w:p>
                  <w:pPr>
                    <w:pStyle w:val="26"/>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outlineLvl w:val="9"/>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47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二氧化硫</w:t>
                  </w:r>
                </w:p>
              </w:tc>
              <w:tc>
                <w:tcPr>
                  <w:tcW w:w="79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0.017</w:t>
                  </w:r>
                </w:p>
              </w:tc>
              <w:tc>
                <w:tcPr>
                  <w:tcW w:w="841"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0.013</w:t>
                  </w:r>
                </w:p>
              </w:tc>
              <w:tc>
                <w:tcPr>
                  <w:tcW w:w="899"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0.013</w:t>
                  </w:r>
                </w:p>
              </w:tc>
              <w:tc>
                <w:tcPr>
                  <w:tcW w:w="960"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0.017</w:t>
                  </w:r>
                </w:p>
              </w:tc>
              <w:tc>
                <w:tcPr>
                  <w:tcW w:w="1285" w:type="dxa"/>
                  <w:vMerge w:val="continue"/>
                  <w:tcBorders>
                    <w:tl2br w:val="nil"/>
                    <w:tr2bl w:val="nil"/>
                  </w:tcBorders>
                  <w:vAlign w:val="center"/>
                </w:tcPr>
                <w:p>
                  <w:pPr>
                    <w:pStyle w:val="26"/>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outlineLvl w:val="9"/>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9" w:type="dxa"/>
                  <w:vMerge w:val="continue"/>
                  <w:tcBorders>
                    <w:tl2br w:val="nil"/>
                    <w:tr2bl w:val="nil"/>
                  </w:tcBorders>
                  <w:vAlign w:val="center"/>
                </w:tcPr>
                <w:p>
                  <w:pPr>
                    <w:pStyle w:val="26"/>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outlineLvl w:val="9"/>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312" w:type="dxa"/>
                  <w:vMerge w:val="restart"/>
                  <w:tcBorders>
                    <w:tl2br w:val="nil"/>
                    <w:tr2bl w:val="nil"/>
                  </w:tcBorders>
                  <w:vAlign w:val="center"/>
                </w:tcPr>
                <w:p>
                  <w:pPr>
                    <w:pStyle w:val="26"/>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outlineLvl w:val="9"/>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b w:val="0"/>
                      <w:bCs w:val="0"/>
                      <w:color w:val="000000" w:themeColor="text1"/>
                      <w:sz w:val="21"/>
                      <w:szCs w:val="21"/>
                      <w:vertAlign w:val="baseline"/>
                      <w:lang w:val="en-US" w:eastAsia="zh-CN"/>
                      <w14:textFill>
                        <w14:solidFill>
                          <w14:schemeClr w14:val="tx1"/>
                        </w14:solidFill>
                      </w14:textFill>
                    </w:rPr>
                    <w:t>下</w:t>
                  </w: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风向〇</w:t>
                  </w:r>
                  <w:r>
                    <w:rPr>
                      <w:rFonts w:hint="eastAsia" w:ascii="Times New Roman" w:hAnsi="Times New Roman" w:cs="Times New Roman"/>
                      <w:b w:val="0"/>
                      <w:bCs w:val="0"/>
                      <w:color w:val="000000" w:themeColor="text1"/>
                      <w:sz w:val="21"/>
                      <w:szCs w:val="21"/>
                      <w:vertAlign w:val="baseline"/>
                      <w:lang w:val="en-US" w:eastAsia="zh-CN"/>
                      <w14:textFill>
                        <w14:solidFill>
                          <w14:schemeClr w14:val="tx1"/>
                        </w14:solidFill>
                      </w14:textFill>
                    </w:rPr>
                    <w:t>G</w:t>
                  </w: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4</w:t>
                  </w:r>
                </w:p>
              </w:tc>
              <w:tc>
                <w:tcPr>
                  <w:tcW w:w="147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颗粒物</w:t>
                  </w:r>
                </w:p>
              </w:tc>
              <w:tc>
                <w:tcPr>
                  <w:tcW w:w="79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0.169</w:t>
                  </w:r>
                </w:p>
              </w:tc>
              <w:tc>
                <w:tcPr>
                  <w:tcW w:w="841"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0.163</w:t>
                  </w:r>
                </w:p>
              </w:tc>
              <w:tc>
                <w:tcPr>
                  <w:tcW w:w="899"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0.166</w:t>
                  </w:r>
                </w:p>
              </w:tc>
              <w:tc>
                <w:tcPr>
                  <w:tcW w:w="960"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0.169</w:t>
                  </w:r>
                </w:p>
              </w:tc>
              <w:tc>
                <w:tcPr>
                  <w:tcW w:w="1285" w:type="dxa"/>
                  <w:vMerge w:val="continue"/>
                  <w:tcBorders>
                    <w:tl2br w:val="nil"/>
                    <w:tr2bl w:val="nil"/>
                  </w:tcBorders>
                  <w:vAlign w:val="center"/>
                </w:tcPr>
                <w:p>
                  <w:pPr>
                    <w:pStyle w:val="26"/>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outlineLvl w:val="9"/>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9" w:type="dxa"/>
                  <w:vMerge w:val="continue"/>
                  <w:tcBorders>
                    <w:tl2br w:val="nil"/>
                    <w:tr2bl w:val="nil"/>
                  </w:tcBorders>
                  <w:vAlign w:val="center"/>
                </w:tcPr>
                <w:p>
                  <w:pPr>
                    <w:pStyle w:val="26"/>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outlineLvl w:val="9"/>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312" w:type="dxa"/>
                  <w:vMerge w:val="continue"/>
                  <w:tcBorders>
                    <w:tl2br w:val="nil"/>
                    <w:tr2bl w:val="nil"/>
                  </w:tcBorders>
                  <w:vAlign w:val="center"/>
                </w:tcPr>
                <w:p>
                  <w:pPr>
                    <w:pStyle w:val="26"/>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outlineLvl w:val="9"/>
                    <w:rPr>
                      <w:rFonts w:hint="eastAsia" w:ascii="Times New Roman" w:hAnsi="Times New Roman" w:cs="Times New Roman"/>
                      <w:b w:val="0"/>
                      <w:bCs w:val="0"/>
                      <w:color w:val="000000" w:themeColor="text1"/>
                      <w:sz w:val="21"/>
                      <w:szCs w:val="21"/>
                      <w:vertAlign w:val="baseline"/>
                      <w:lang w:val="en-US" w:eastAsia="zh-CN"/>
                      <w14:textFill>
                        <w14:solidFill>
                          <w14:schemeClr w14:val="tx1"/>
                        </w14:solidFill>
                      </w14:textFill>
                    </w:rPr>
                  </w:pPr>
                </w:p>
              </w:tc>
              <w:tc>
                <w:tcPr>
                  <w:tcW w:w="147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氟化物</w:t>
                  </w:r>
                </w:p>
              </w:tc>
              <w:tc>
                <w:tcPr>
                  <w:tcW w:w="79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1.3</w:t>
                  </w:r>
                </w:p>
              </w:tc>
              <w:tc>
                <w:tcPr>
                  <w:tcW w:w="841"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1.5</w:t>
                  </w:r>
                </w:p>
              </w:tc>
              <w:tc>
                <w:tcPr>
                  <w:tcW w:w="899"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1.4</w:t>
                  </w:r>
                </w:p>
              </w:tc>
              <w:tc>
                <w:tcPr>
                  <w:tcW w:w="960"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1.5</w:t>
                  </w:r>
                </w:p>
              </w:tc>
              <w:tc>
                <w:tcPr>
                  <w:tcW w:w="1285" w:type="dxa"/>
                  <w:vMerge w:val="continue"/>
                  <w:tcBorders>
                    <w:tl2br w:val="nil"/>
                    <w:tr2bl w:val="nil"/>
                  </w:tcBorders>
                  <w:vAlign w:val="center"/>
                </w:tcPr>
                <w:p>
                  <w:pPr>
                    <w:pStyle w:val="26"/>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outlineLvl w:val="9"/>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39" w:type="dxa"/>
                  <w:vMerge w:val="continue"/>
                  <w:tcBorders>
                    <w:tl2br w:val="nil"/>
                    <w:tr2bl w:val="nil"/>
                  </w:tcBorders>
                  <w:vAlign w:val="center"/>
                </w:tcPr>
                <w:p>
                  <w:pPr>
                    <w:pStyle w:val="26"/>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outlineLvl w:val="9"/>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312" w:type="dxa"/>
                  <w:vMerge w:val="continue"/>
                  <w:tcBorders>
                    <w:tl2br w:val="nil"/>
                    <w:tr2bl w:val="nil"/>
                  </w:tcBorders>
                  <w:vAlign w:val="center"/>
                </w:tcPr>
                <w:p>
                  <w:pPr>
                    <w:pStyle w:val="26"/>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outlineLvl w:val="9"/>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47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二氧化硫</w:t>
                  </w:r>
                </w:p>
              </w:tc>
              <w:tc>
                <w:tcPr>
                  <w:tcW w:w="79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0.019</w:t>
                  </w:r>
                </w:p>
              </w:tc>
              <w:tc>
                <w:tcPr>
                  <w:tcW w:w="841"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0.015</w:t>
                  </w:r>
                </w:p>
              </w:tc>
              <w:tc>
                <w:tcPr>
                  <w:tcW w:w="899"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0.013</w:t>
                  </w:r>
                </w:p>
              </w:tc>
              <w:tc>
                <w:tcPr>
                  <w:tcW w:w="960"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0.019</w:t>
                  </w:r>
                </w:p>
              </w:tc>
              <w:tc>
                <w:tcPr>
                  <w:tcW w:w="1285" w:type="dxa"/>
                  <w:vMerge w:val="continue"/>
                  <w:tcBorders>
                    <w:tl2br w:val="nil"/>
                    <w:tr2bl w:val="nil"/>
                  </w:tcBorders>
                  <w:vAlign w:val="center"/>
                </w:tcPr>
                <w:p>
                  <w:pPr>
                    <w:pStyle w:val="26"/>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outlineLvl w:val="9"/>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39" w:type="dxa"/>
                  <w:vMerge w:val="restart"/>
                  <w:tcBorders>
                    <w:tl2br w:val="nil"/>
                    <w:tr2bl w:val="nil"/>
                  </w:tcBorders>
                  <w:vAlign w:val="center"/>
                </w:tcPr>
                <w:p>
                  <w:pPr>
                    <w:pStyle w:val="26"/>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outlineLvl w:val="9"/>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2019.</w:t>
                  </w:r>
                  <w:r>
                    <w:rPr>
                      <w:rFonts w:hint="eastAsia" w:ascii="Times New Roman" w:hAnsi="Times New Roman" w:cs="Times New Roman"/>
                      <w:b w:val="0"/>
                      <w:bCs w:val="0"/>
                      <w:color w:val="000000" w:themeColor="text1"/>
                      <w:sz w:val="21"/>
                      <w:szCs w:val="21"/>
                      <w:vertAlign w:val="baseline"/>
                      <w:lang w:val="en-US" w:eastAsia="zh-CN"/>
                      <w14:textFill>
                        <w14:solidFill>
                          <w14:schemeClr w14:val="tx1"/>
                        </w14:solidFill>
                      </w14:textFill>
                    </w:rPr>
                    <w:t>11</w:t>
                  </w: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w:t>
                  </w:r>
                  <w:r>
                    <w:rPr>
                      <w:rFonts w:hint="eastAsia" w:ascii="Times New Roman" w:hAnsi="Times New Roman" w:cs="Times New Roman"/>
                      <w:b w:val="0"/>
                      <w:bCs w:val="0"/>
                      <w:color w:val="000000" w:themeColor="text1"/>
                      <w:sz w:val="21"/>
                      <w:szCs w:val="21"/>
                      <w:vertAlign w:val="baseline"/>
                      <w:lang w:val="en-US" w:eastAsia="zh-CN"/>
                      <w14:textFill>
                        <w14:solidFill>
                          <w14:schemeClr w14:val="tx1"/>
                        </w14:solidFill>
                      </w14:textFill>
                    </w:rPr>
                    <w:t>14</w:t>
                  </w:r>
                </w:p>
              </w:tc>
              <w:tc>
                <w:tcPr>
                  <w:tcW w:w="1312" w:type="dxa"/>
                  <w:vMerge w:val="restart"/>
                  <w:tcBorders>
                    <w:tl2br w:val="nil"/>
                    <w:tr2bl w:val="nil"/>
                  </w:tcBorders>
                  <w:vAlign w:val="center"/>
                </w:tcPr>
                <w:p>
                  <w:pPr>
                    <w:pStyle w:val="26"/>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outlineLvl w:val="9"/>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上风向〇</w:t>
                  </w:r>
                  <w:r>
                    <w:rPr>
                      <w:rFonts w:hint="eastAsia" w:ascii="Times New Roman" w:hAnsi="Times New Roman" w:cs="Times New Roman"/>
                      <w:b w:val="0"/>
                      <w:bCs w:val="0"/>
                      <w:color w:val="000000" w:themeColor="text1"/>
                      <w:sz w:val="21"/>
                      <w:szCs w:val="21"/>
                      <w:vertAlign w:val="baseline"/>
                      <w:lang w:val="en-US" w:eastAsia="zh-CN"/>
                      <w14:textFill>
                        <w14:solidFill>
                          <w14:schemeClr w14:val="tx1"/>
                        </w14:solidFill>
                      </w14:textFill>
                    </w:rPr>
                    <w:t>G</w:t>
                  </w: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1</w:t>
                  </w:r>
                </w:p>
              </w:tc>
              <w:tc>
                <w:tcPr>
                  <w:tcW w:w="147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颗粒物</w:t>
                  </w:r>
                </w:p>
              </w:tc>
              <w:tc>
                <w:tcPr>
                  <w:tcW w:w="79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0.094</w:t>
                  </w:r>
                </w:p>
              </w:tc>
              <w:tc>
                <w:tcPr>
                  <w:tcW w:w="841"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0.098</w:t>
                  </w:r>
                </w:p>
              </w:tc>
              <w:tc>
                <w:tcPr>
                  <w:tcW w:w="899"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0.101</w:t>
                  </w:r>
                </w:p>
              </w:tc>
              <w:tc>
                <w:tcPr>
                  <w:tcW w:w="960"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0.101</w:t>
                  </w:r>
                </w:p>
              </w:tc>
              <w:tc>
                <w:tcPr>
                  <w:tcW w:w="1285" w:type="dxa"/>
                  <w:vMerge w:val="restart"/>
                  <w:tcBorders>
                    <w:tl2br w:val="nil"/>
                    <w:tr2bl w:val="nil"/>
                  </w:tcBorders>
                  <w:vAlign w:val="center"/>
                </w:tcPr>
                <w:p>
                  <w:pPr>
                    <w:pStyle w:val="26"/>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outlineLvl w:val="9"/>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lang w:eastAsia="zh-CN"/>
                      <w14:textFill>
                        <w14:solidFill>
                          <w14:schemeClr w14:val="tx1"/>
                        </w14:solidFill>
                      </w14:textFill>
                    </w:rPr>
                    <w:t>晴</w:t>
                  </w:r>
                  <w:r>
                    <w:rPr>
                      <w:rFonts w:hint="default" w:ascii="Times New Roman" w:hAnsi="Times New Roman" w:cs="Times New Roman"/>
                      <w:color w:val="000000" w:themeColor="text1"/>
                      <w:sz w:val="21"/>
                      <w:szCs w:val="21"/>
                      <w14:textFill>
                        <w14:solidFill>
                          <w14:schemeClr w14:val="tx1"/>
                        </w14:solidFill>
                      </w14:textFill>
                    </w:rPr>
                    <w:t>，</w:t>
                  </w:r>
                  <w:r>
                    <w:rPr>
                      <w:rFonts w:hint="eastAsia" w:ascii="Times New Roman" w:hAnsi="Times New Roman" w:cs="Times New Roman"/>
                      <w:color w:val="000000" w:themeColor="text1"/>
                      <w:sz w:val="21"/>
                      <w:szCs w:val="21"/>
                      <w:lang w:val="en-US" w:eastAsia="zh-CN"/>
                      <w14:textFill>
                        <w14:solidFill>
                          <w14:schemeClr w14:val="tx1"/>
                        </w14:solidFill>
                      </w14:textFill>
                    </w:rPr>
                    <w:t>东北</w:t>
                  </w:r>
                  <w:r>
                    <w:rPr>
                      <w:rFonts w:hint="default" w:ascii="Times New Roman" w:hAnsi="Times New Roman" w:cs="Times New Roman"/>
                      <w:color w:val="000000" w:themeColor="text1"/>
                      <w:sz w:val="21"/>
                      <w:szCs w:val="21"/>
                      <w14:textFill>
                        <w14:solidFill>
                          <w14:schemeClr w14:val="tx1"/>
                        </w14:solidFill>
                      </w14:textFill>
                    </w:rPr>
                    <w:t>风  风速</w:t>
                  </w:r>
                  <w:r>
                    <w:rPr>
                      <w:rFonts w:hint="eastAsia" w:ascii="Times New Roman" w:hAnsi="Times New Roman" w:cs="Times New Roman"/>
                      <w:color w:val="000000" w:themeColor="text1"/>
                      <w:sz w:val="21"/>
                      <w:szCs w:val="21"/>
                      <w:lang w:val="en-US" w:eastAsia="zh-CN"/>
                      <w14:textFill>
                        <w14:solidFill>
                          <w14:schemeClr w14:val="tx1"/>
                        </w14:solidFill>
                      </w14:textFill>
                    </w:rPr>
                    <w:t>1.4-1.6</w:t>
                  </w:r>
                  <w:r>
                    <w:rPr>
                      <w:rFonts w:hint="default" w:ascii="Times New Roman" w:hAnsi="Times New Roman" w:cs="Times New Roman"/>
                      <w:color w:val="000000" w:themeColor="text1"/>
                      <w:sz w:val="21"/>
                      <w:szCs w:val="21"/>
                      <w14:textFill>
                        <w14:solidFill>
                          <w14:schemeClr w14:val="tx1"/>
                        </w14:solidFill>
                      </w14:textFill>
                    </w:rPr>
                    <w:t>m/s  气压</w:t>
                  </w:r>
                  <w:r>
                    <w:rPr>
                      <w:rFonts w:hint="eastAsia" w:ascii="Times New Roman" w:hAnsi="Times New Roman" w:cs="Times New Roman"/>
                      <w:color w:val="000000" w:themeColor="text1"/>
                      <w:sz w:val="21"/>
                      <w:szCs w:val="21"/>
                      <w:lang w:val="en-US" w:eastAsia="zh-CN"/>
                      <w14:textFill>
                        <w14:solidFill>
                          <w14:schemeClr w14:val="tx1"/>
                        </w14:solidFill>
                      </w14:textFill>
                    </w:rPr>
                    <w:t>1016.1-1017.2h</w:t>
                  </w:r>
                  <w:r>
                    <w:rPr>
                      <w:rFonts w:hint="default" w:ascii="Times New Roman" w:hAnsi="Times New Roman" w:cs="Times New Roman"/>
                      <w:color w:val="000000" w:themeColor="text1"/>
                      <w:sz w:val="21"/>
                      <w:szCs w:val="21"/>
                      <w14:textFill>
                        <w14:solidFill>
                          <w14:schemeClr w14:val="tx1"/>
                        </w14:solidFill>
                      </w14:textFill>
                    </w:rPr>
                    <w:t>Pa</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39" w:type="dxa"/>
                  <w:vMerge w:val="continue"/>
                  <w:tcBorders>
                    <w:tl2br w:val="nil"/>
                    <w:tr2bl w:val="nil"/>
                  </w:tcBorders>
                  <w:vAlign w:val="center"/>
                </w:tcPr>
                <w:p>
                  <w:pPr>
                    <w:pStyle w:val="26"/>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outlineLvl w:val="9"/>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312" w:type="dxa"/>
                  <w:vMerge w:val="continue"/>
                  <w:tcBorders>
                    <w:tl2br w:val="nil"/>
                    <w:tr2bl w:val="nil"/>
                  </w:tcBorders>
                  <w:vAlign w:val="center"/>
                </w:tcPr>
                <w:p>
                  <w:pPr>
                    <w:pStyle w:val="26"/>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outlineLvl w:val="9"/>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47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氟化物</w:t>
                  </w:r>
                </w:p>
              </w:tc>
              <w:tc>
                <w:tcPr>
                  <w:tcW w:w="79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0.6</w:t>
                  </w:r>
                </w:p>
              </w:tc>
              <w:tc>
                <w:tcPr>
                  <w:tcW w:w="841"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0.6</w:t>
                  </w:r>
                </w:p>
              </w:tc>
              <w:tc>
                <w:tcPr>
                  <w:tcW w:w="899"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0.5</w:t>
                  </w:r>
                </w:p>
              </w:tc>
              <w:tc>
                <w:tcPr>
                  <w:tcW w:w="960"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0.6</w:t>
                  </w:r>
                </w:p>
              </w:tc>
              <w:tc>
                <w:tcPr>
                  <w:tcW w:w="1285" w:type="dxa"/>
                  <w:vMerge w:val="continue"/>
                  <w:tcBorders>
                    <w:tl2br w:val="nil"/>
                    <w:tr2bl w:val="nil"/>
                  </w:tcBorders>
                  <w:vAlign w:val="center"/>
                </w:tcPr>
                <w:p>
                  <w:pPr>
                    <w:pStyle w:val="26"/>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outlineLvl w:val="9"/>
                    <w:rPr>
                      <w:rFonts w:hint="default" w:ascii="Times New Roman" w:hAnsi="Times New Roman" w:eastAsia="宋体" w:cs="Times New Roman"/>
                      <w:color w:val="000000" w:themeColor="text1"/>
                      <w:sz w:val="21"/>
                      <w:szCs w:val="21"/>
                      <w:lang w:eastAsia="zh-CN"/>
                      <w14:textFill>
                        <w14:solidFill>
                          <w14:schemeClr w14:val="tx1"/>
                        </w14:solidFill>
                      </w14:textFill>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39" w:type="dxa"/>
                  <w:vMerge w:val="continue"/>
                  <w:tcBorders>
                    <w:tl2br w:val="nil"/>
                    <w:tr2bl w:val="nil"/>
                  </w:tcBorders>
                  <w:vAlign w:val="center"/>
                </w:tcPr>
                <w:p>
                  <w:pPr>
                    <w:pStyle w:val="26"/>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outlineLvl w:val="9"/>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312" w:type="dxa"/>
                  <w:vMerge w:val="continue"/>
                  <w:tcBorders>
                    <w:tl2br w:val="nil"/>
                    <w:tr2bl w:val="nil"/>
                  </w:tcBorders>
                  <w:vAlign w:val="center"/>
                </w:tcPr>
                <w:p>
                  <w:pPr>
                    <w:pStyle w:val="26"/>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outlineLvl w:val="9"/>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47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二氧化硫</w:t>
                  </w:r>
                </w:p>
              </w:tc>
              <w:tc>
                <w:tcPr>
                  <w:tcW w:w="79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0.011</w:t>
                  </w:r>
                </w:p>
              </w:tc>
              <w:tc>
                <w:tcPr>
                  <w:tcW w:w="841"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0.007</w:t>
                  </w:r>
                </w:p>
              </w:tc>
              <w:tc>
                <w:tcPr>
                  <w:tcW w:w="899"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0.007L</w:t>
                  </w:r>
                </w:p>
              </w:tc>
              <w:tc>
                <w:tcPr>
                  <w:tcW w:w="960"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0.011</w:t>
                  </w:r>
                </w:p>
              </w:tc>
              <w:tc>
                <w:tcPr>
                  <w:tcW w:w="1285" w:type="dxa"/>
                  <w:vMerge w:val="continue"/>
                  <w:tcBorders>
                    <w:tl2br w:val="nil"/>
                    <w:tr2bl w:val="nil"/>
                  </w:tcBorders>
                  <w:vAlign w:val="center"/>
                </w:tcPr>
                <w:p>
                  <w:pPr>
                    <w:pStyle w:val="26"/>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outlineLvl w:val="9"/>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39" w:type="dxa"/>
                  <w:vMerge w:val="continue"/>
                  <w:tcBorders>
                    <w:tl2br w:val="nil"/>
                    <w:tr2bl w:val="nil"/>
                  </w:tcBorders>
                  <w:vAlign w:val="center"/>
                </w:tcPr>
                <w:p>
                  <w:pPr>
                    <w:pStyle w:val="26"/>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outlineLvl w:val="9"/>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312" w:type="dxa"/>
                  <w:vMerge w:val="restart"/>
                  <w:tcBorders>
                    <w:tl2br w:val="nil"/>
                    <w:tr2bl w:val="nil"/>
                  </w:tcBorders>
                  <w:vAlign w:val="center"/>
                </w:tcPr>
                <w:p>
                  <w:pPr>
                    <w:pStyle w:val="26"/>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outlineLvl w:val="9"/>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上风向〇</w:t>
                  </w:r>
                  <w:r>
                    <w:rPr>
                      <w:rFonts w:hint="eastAsia" w:ascii="Times New Roman" w:hAnsi="Times New Roman" w:cs="Times New Roman"/>
                      <w:b w:val="0"/>
                      <w:bCs w:val="0"/>
                      <w:color w:val="000000" w:themeColor="text1"/>
                      <w:sz w:val="21"/>
                      <w:szCs w:val="21"/>
                      <w:vertAlign w:val="baseline"/>
                      <w:lang w:val="en-US" w:eastAsia="zh-CN"/>
                      <w14:textFill>
                        <w14:solidFill>
                          <w14:schemeClr w14:val="tx1"/>
                        </w14:solidFill>
                      </w14:textFill>
                    </w:rPr>
                    <w:t>G</w:t>
                  </w: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2</w:t>
                  </w:r>
                </w:p>
              </w:tc>
              <w:tc>
                <w:tcPr>
                  <w:tcW w:w="147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颗粒物</w:t>
                  </w:r>
                </w:p>
              </w:tc>
              <w:tc>
                <w:tcPr>
                  <w:tcW w:w="79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0.139</w:t>
                  </w:r>
                </w:p>
              </w:tc>
              <w:tc>
                <w:tcPr>
                  <w:tcW w:w="841"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0.142</w:t>
                  </w:r>
                </w:p>
              </w:tc>
              <w:tc>
                <w:tcPr>
                  <w:tcW w:w="899"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0.144</w:t>
                  </w:r>
                </w:p>
              </w:tc>
              <w:tc>
                <w:tcPr>
                  <w:tcW w:w="960"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0.144</w:t>
                  </w:r>
                </w:p>
              </w:tc>
              <w:tc>
                <w:tcPr>
                  <w:tcW w:w="1285" w:type="dxa"/>
                  <w:vMerge w:val="continue"/>
                  <w:tcBorders>
                    <w:tl2br w:val="nil"/>
                    <w:tr2bl w:val="nil"/>
                  </w:tcBorders>
                  <w:vAlign w:val="center"/>
                </w:tcPr>
                <w:p>
                  <w:pPr>
                    <w:pStyle w:val="26"/>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outlineLvl w:val="9"/>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39" w:type="dxa"/>
                  <w:vMerge w:val="continue"/>
                  <w:tcBorders>
                    <w:tl2br w:val="nil"/>
                    <w:tr2bl w:val="nil"/>
                  </w:tcBorders>
                  <w:vAlign w:val="center"/>
                </w:tcPr>
                <w:p>
                  <w:pPr>
                    <w:pStyle w:val="26"/>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outlineLvl w:val="9"/>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312" w:type="dxa"/>
                  <w:vMerge w:val="continue"/>
                  <w:tcBorders>
                    <w:tl2br w:val="nil"/>
                    <w:tr2bl w:val="nil"/>
                  </w:tcBorders>
                  <w:vAlign w:val="center"/>
                </w:tcPr>
                <w:p>
                  <w:pPr>
                    <w:pStyle w:val="26"/>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outlineLvl w:val="9"/>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47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氟化物</w:t>
                  </w:r>
                </w:p>
              </w:tc>
              <w:tc>
                <w:tcPr>
                  <w:tcW w:w="79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1.0</w:t>
                  </w:r>
                </w:p>
              </w:tc>
              <w:tc>
                <w:tcPr>
                  <w:tcW w:w="841"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1.1</w:t>
                  </w:r>
                </w:p>
              </w:tc>
              <w:tc>
                <w:tcPr>
                  <w:tcW w:w="899"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0.9</w:t>
                  </w:r>
                </w:p>
              </w:tc>
              <w:tc>
                <w:tcPr>
                  <w:tcW w:w="960"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1.1</w:t>
                  </w:r>
                </w:p>
              </w:tc>
              <w:tc>
                <w:tcPr>
                  <w:tcW w:w="1285" w:type="dxa"/>
                  <w:vMerge w:val="continue"/>
                  <w:tcBorders>
                    <w:tl2br w:val="nil"/>
                    <w:tr2bl w:val="nil"/>
                  </w:tcBorders>
                  <w:vAlign w:val="center"/>
                </w:tcPr>
                <w:p>
                  <w:pPr>
                    <w:pStyle w:val="26"/>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outlineLvl w:val="9"/>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39" w:type="dxa"/>
                  <w:vMerge w:val="continue"/>
                  <w:tcBorders>
                    <w:tl2br w:val="nil"/>
                    <w:tr2bl w:val="nil"/>
                  </w:tcBorders>
                  <w:vAlign w:val="center"/>
                </w:tcPr>
                <w:p>
                  <w:pPr>
                    <w:pStyle w:val="26"/>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outlineLvl w:val="9"/>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312" w:type="dxa"/>
                  <w:vMerge w:val="continue"/>
                  <w:tcBorders>
                    <w:tl2br w:val="nil"/>
                    <w:tr2bl w:val="nil"/>
                  </w:tcBorders>
                  <w:vAlign w:val="center"/>
                </w:tcPr>
                <w:p>
                  <w:pPr>
                    <w:pStyle w:val="26"/>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outlineLvl w:val="9"/>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47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二氧化硫</w:t>
                  </w:r>
                </w:p>
              </w:tc>
              <w:tc>
                <w:tcPr>
                  <w:tcW w:w="79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0.017</w:t>
                  </w:r>
                </w:p>
              </w:tc>
              <w:tc>
                <w:tcPr>
                  <w:tcW w:w="841"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0.015</w:t>
                  </w:r>
                </w:p>
              </w:tc>
              <w:tc>
                <w:tcPr>
                  <w:tcW w:w="899"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0.011</w:t>
                  </w:r>
                </w:p>
              </w:tc>
              <w:tc>
                <w:tcPr>
                  <w:tcW w:w="960"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0.017</w:t>
                  </w:r>
                </w:p>
              </w:tc>
              <w:tc>
                <w:tcPr>
                  <w:tcW w:w="1285" w:type="dxa"/>
                  <w:vMerge w:val="continue"/>
                  <w:tcBorders>
                    <w:tl2br w:val="nil"/>
                    <w:tr2bl w:val="nil"/>
                  </w:tcBorders>
                  <w:vAlign w:val="center"/>
                </w:tcPr>
                <w:p>
                  <w:pPr>
                    <w:pStyle w:val="26"/>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outlineLvl w:val="9"/>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9" w:type="dxa"/>
                  <w:vMerge w:val="continue"/>
                  <w:tcBorders>
                    <w:tl2br w:val="nil"/>
                    <w:tr2bl w:val="nil"/>
                  </w:tcBorders>
                  <w:vAlign w:val="center"/>
                </w:tcPr>
                <w:p>
                  <w:pPr>
                    <w:pStyle w:val="26"/>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outlineLvl w:val="9"/>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312" w:type="dxa"/>
                  <w:vMerge w:val="restart"/>
                  <w:tcBorders>
                    <w:tl2br w:val="nil"/>
                    <w:tr2bl w:val="nil"/>
                  </w:tcBorders>
                  <w:vAlign w:val="center"/>
                </w:tcPr>
                <w:p>
                  <w:pPr>
                    <w:pStyle w:val="26"/>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outlineLvl w:val="9"/>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上风向〇</w:t>
                  </w:r>
                  <w:r>
                    <w:rPr>
                      <w:rFonts w:hint="eastAsia" w:ascii="Times New Roman" w:hAnsi="Times New Roman" w:cs="Times New Roman"/>
                      <w:b w:val="0"/>
                      <w:bCs w:val="0"/>
                      <w:color w:val="000000" w:themeColor="text1"/>
                      <w:sz w:val="21"/>
                      <w:szCs w:val="21"/>
                      <w:vertAlign w:val="baseline"/>
                      <w:lang w:val="en-US" w:eastAsia="zh-CN"/>
                      <w14:textFill>
                        <w14:solidFill>
                          <w14:schemeClr w14:val="tx1"/>
                        </w14:solidFill>
                      </w14:textFill>
                    </w:rPr>
                    <w:t>G</w:t>
                  </w: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3</w:t>
                  </w:r>
                </w:p>
              </w:tc>
              <w:tc>
                <w:tcPr>
                  <w:tcW w:w="147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颗粒物</w:t>
                  </w:r>
                </w:p>
              </w:tc>
              <w:tc>
                <w:tcPr>
                  <w:tcW w:w="79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0.155</w:t>
                  </w:r>
                </w:p>
              </w:tc>
              <w:tc>
                <w:tcPr>
                  <w:tcW w:w="841"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0.157</w:t>
                  </w:r>
                </w:p>
              </w:tc>
              <w:tc>
                <w:tcPr>
                  <w:tcW w:w="899"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0.152</w:t>
                  </w:r>
                </w:p>
              </w:tc>
              <w:tc>
                <w:tcPr>
                  <w:tcW w:w="960"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0.157</w:t>
                  </w:r>
                </w:p>
              </w:tc>
              <w:tc>
                <w:tcPr>
                  <w:tcW w:w="1285" w:type="dxa"/>
                  <w:vMerge w:val="continue"/>
                  <w:tcBorders>
                    <w:tl2br w:val="nil"/>
                    <w:tr2bl w:val="nil"/>
                  </w:tcBorders>
                  <w:vAlign w:val="center"/>
                </w:tcPr>
                <w:p>
                  <w:pPr>
                    <w:pStyle w:val="26"/>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outlineLvl w:val="9"/>
                    <w:rPr>
                      <w:rFonts w:hint="default" w:ascii="Times New Roman" w:hAnsi="Times New Roman" w:eastAsia="宋体" w:cs="Times New Roman"/>
                      <w:b/>
                      <w:bCs/>
                      <w:color w:val="000000" w:themeColor="text1"/>
                      <w:sz w:val="21"/>
                      <w:szCs w:val="21"/>
                      <w:vertAlign w:val="baseline"/>
                      <w:lang w:val="en-US" w:eastAsia="zh-CN"/>
                      <w14:textFill>
                        <w14:solidFill>
                          <w14:schemeClr w14:val="tx1"/>
                        </w14:solidFill>
                      </w14:textFill>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9" w:type="dxa"/>
                  <w:vMerge w:val="continue"/>
                  <w:tcBorders>
                    <w:tl2br w:val="nil"/>
                    <w:tr2bl w:val="nil"/>
                  </w:tcBorders>
                  <w:vAlign w:val="center"/>
                </w:tcPr>
                <w:p>
                  <w:pPr>
                    <w:pStyle w:val="26"/>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outlineLvl w:val="9"/>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312" w:type="dxa"/>
                  <w:vMerge w:val="continue"/>
                  <w:tcBorders>
                    <w:tl2br w:val="nil"/>
                    <w:tr2bl w:val="nil"/>
                  </w:tcBorders>
                  <w:vAlign w:val="center"/>
                </w:tcPr>
                <w:p>
                  <w:pPr>
                    <w:pStyle w:val="26"/>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outlineLvl w:val="9"/>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47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氟化物</w:t>
                  </w:r>
                </w:p>
              </w:tc>
              <w:tc>
                <w:tcPr>
                  <w:tcW w:w="79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1.1</w:t>
                  </w:r>
                </w:p>
              </w:tc>
              <w:tc>
                <w:tcPr>
                  <w:tcW w:w="841"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1.3</w:t>
                  </w:r>
                </w:p>
              </w:tc>
              <w:tc>
                <w:tcPr>
                  <w:tcW w:w="899"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1.2</w:t>
                  </w:r>
                </w:p>
              </w:tc>
              <w:tc>
                <w:tcPr>
                  <w:tcW w:w="960"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1.3</w:t>
                  </w:r>
                </w:p>
              </w:tc>
              <w:tc>
                <w:tcPr>
                  <w:tcW w:w="1285" w:type="dxa"/>
                  <w:vMerge w:val="continue"/>
                  <w:tcBorders>
                    <w:tl2br w:val="nil"/>
                    <w:tr2bl w:val="nil"/>
                  </w:tcBorders>
                  <w:vAlign w:val="center"/>
                </w:tcPr>
                <w:p>
                  <w:pPr>
                    <w:pStyle w:val="26"/>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outlineLvl w:val="9"/>
                    <w:rPr>
                      <w:rFonts w:hint="default" w:ascii="Times New Roman" w:hAnsi="Times New Roman" w:eastAsia="宋体" w:cs="Times New Roman"/>
                      <w:b/>
                      <w:bCs/>
                      <w:color w:val="000000" w:themeColor="text1"/>
                      <w:sz w:val="21"/>
                      <w:szCs w:val="21"/>
                      <w:vertAlign w:val="baseline"/>
                      <w:lang w:val="en-US" w:eastAsia="zh-CN"/>
                      <w14:textFill>
                        <w14:solidFill>
                          <w14:schemeClr w14:val="tx1"/>
                        </w14:solidFill>
                      </w14:textFill>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9" w:type="dxa"/>
                  <w:vMerge w:val="continue"/>
                  <w:tcBorders>
                    <w:tl2br w:val="nil"/>
                    <w:tr2bl w:val="nil"/>
                  </w:tcBorders>
                  <w:vAlign w:val="center"/>
                </w:tcPr>
                <w:p>
                  <w:pPr>
                    <w:pStyle w:val="26"/>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outlineLvl w:val="9"/>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312" w:type="dxa"/>
                  <w:vMerge w:val="continue"/>
                  <w:tcBorders>
                    <w:tl2br w:val="nil"/>
                    <w:tr2bl w:val="nil"/>
                  </w:tcBorders>
                  <w:vAlign w:val="center"/>
                </w:tcPr>
                <w:p>
                  <w:pPr>
                    <w:pStyle w:val="26"/>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outlineLvl w:val="9"/>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47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二氧化硫</w:t>
                  </w:r>
                </w:p>
              </w:tc>
              <w:tc>
                <w:tcPr>
                  <w:tcW w:w="79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0.015</w:t>
                  </w:r>
                </w:p>
              </w:tc>
              <w:tc>
                <w:tcPr>
                  <w:tcW w:w="841"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0.013</w:t>
                  </w:r>
                </w:p>
              </w:tc>
              <w:tc>
                <w:tcPr>
                  <w:tcW w:w="899"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0.011</w:t>
                  </w:r>
                </w:p>
              </w:tc>
              <w:tc>
                <w:tcPr>
                  <w:tcW w:w="960"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0.015</w:t>
                  </w:r>
                </w:p>
              </w:tc>
              <w:tc>
                <w:tcPr>
                  <w:tcW w:w="1285" w:type="dxa"/>
                  <w:vMerge w:val="continue"/>
                  <w:tcBorders>
                    <w:tl2br w:val="nil"/>
                    <w:tr2bl w:val="nil"/>
                  </w:tcBorders>
                  <w:vAlign w:val="center"/>
                </w:tcPr>
                <w:p>
                  <w:pPr>
                    <w:pStyle w:val="26"/>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outlineLvl w:val="9"/>
                    <w:rPr>
                      <w:rFonts w:hint="default" w:ascii="Times New Roman" w:hAnsi="Times New Roman" w:eastAsia="宋体" w:cs="Times New Roman"/>
                      <w:b/>
                      <w:bCs/>
                      <w:color w:val="000000" w:themeColor="text1"/>
                      <w:sz w:val="21"/>
                      <w:szCs w:val="21"/>
                      <w:vertAlign w:val="baseline"/>
                      <w:lang w:val="en-US" w:eastAsia="zh-CN"/>
                      <w14:textFill>
                        <w14:solidFill>
                          <w14:schemeClr w14:val="tx1"/>
                        </w14:solidFill>
                      </w14:textFill>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9" w:type="dxa"/>
                  <w:vMerge w:val="continue"/>
                  <w:tcBorders>
                    <w:tl2br w:val="nil"/>
                    <w:tr2bl w:val="nil"/>
                  </w:tcBorders>
                  <w:vAlign w:val="center"/>
                </w:tcPr>
                <w:p>
                  <w:pPr>
                    <w:pStyle w:val="26"/>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outlineLvl w:val="9"/>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312" w:type="dxa"/>
                  <w:vMerge w:val="restart"/>
                  <w:tcBorders>
                    <w:tl2br w:val="nil"/>
                    <w:tr2bl w:val="nil"/>
                  </w:tcBorders>
                  <w:vAlign w:val="center"/>
                </w:tcPr>
                <w:p>
                  <w:pPr>
                    <w:pStyle w:val="26"/>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outlineLvl w:val="9"/>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b w:val="0"/>
                      <w:bCs w:val="0"/>
                      <w:color w:val="000000" w:themeColor="text1"/>
                      <w:sz w:val="21"/>
                      <w:szCs w:val="21"/>
                      <w:vertAlign w:val="baseline"/>
                      <w:lang w:val="en-US" w:eastAsia="zh-CN"/>
                      <w14:textFill>
                        <w14:solidFill>
                          <w14:schemeClr w14:val="tx1"/>
                        </w14:solidFill>
                      </w14:textFill>
                    </w:rPr>
                    <w:t>下</w:t>
                  </w: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风向〇</w:t>
                  </w:r>
                  <w:r>
                    <w:rPr>
                      <w:rFonts w:hint="eastAsia" w:ascii="Times New Roman" w:hAnsi="Times New Roman" w:cs="Times New Roman"/>
                      <w:b w:val="0"/>
                      <w:bCs w:val="0"/>
                      <w:color w:val="000000" w:themeColor="text1"/>
                      <w:sz w:val="21"/>
                      <w:szCs w:val="21"/>
                      <w:vertAlign w:val="baseline"/>
                      <w:lang w:val="en-US" w:eastAsia="zh-CN"/>
                      <w14:textFill>
                        <w14:solidFill>
                          <w14:schemeClr w14:val="tx1"/>
                        </w14:solidFill>
                      </w14:textFill>
                    </w:rPr>
                    <w:t>G</w:t>
                  </w: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4</w:t>
                  </w:r>
                </w:p>
              </w:tc>
              <w:tc>
                <w:tcPr>
                  <w:tcW w:w="147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颗粒物</w:t>
                  </w:r>
                </w:p>
              </w:tc>
              <w:tc>
                <w:tcPr>
                  <w:tcW w:w="79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0.166</w:t>
                  </w:r>
                </w:p>
              </w:tc>
              <w:tc>
                <w:tcPr>
                  <w:tcW w:w="841"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0.173</w:t>
                  </w:r>
                </w:p>
              </w:tc>
              <w:tc>
                <w:tcPr>
                  <w:tcW w:w="899"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0.169</w:t>
                  </w:r>
                </w:p>
              </w:tc>
              <w:tc>
                <w:tcPr>
                  <w:tcW w:w="960"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0.173</w:t>
                  </w:r>
                </w:p>
              </w:tc>
              <w:tc>
                <w:tcPr>
                  <w:tcW w:w="1285" w:type="dxa"/>
                  <w:vMerge w:val="continue"/>
                  <w:tcBorders>
                    <w:tl2br w:val="nil"/>
                    <w:tr2bl w:val="nil"/>
                  </w:tcBorders>
                  <w:vAlign w:val="center"/>
                </w:tcPr>
                <w:p>
                  <w:pPr>
                    <w:pStyle w:val="26"/>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outlineLvl w:val="9"/>
                    <w:rPr>
                      <w:rFonts w:hint="default" w:ascii="Times New Roman" w:hAnsi="Times New Roman" w:eastAsia="宋体" w:cs="Times New Roman"/>
                      <w:b/>
                      <w:bCs/>
                      <w:color w:val="000000" w:themeColor="text1"/>
                      <w:sz w:val="21"/>
                      <w:szCs w:val="21"/>
                      <w:vertAlign w:val="baseline"/>
                      <w:lang w:val="en-US" w:eastAsia="zh-CN"/>
                      <w14:textFill>
                        <w14:solidFill>
                          <w14:schemeClr w14:val="tx1"/>
                        </w14:solidFill>
                      </w14:textFill>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9" w:type="dxa"/>
                  <w:vMerge w:val="continue"/>
                  <w:tcBorders>
                    <w:tl2br w:val="nil"/>
                    <w:tr2bl w:val="nil"/>
                  </w:tcBorders>
                  <w:vAlign w:val="center"/>
                </w:tcPr>
                <w:p>
                  <w:pPr>
                    <w:pStyle w:val="26"/>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outlineLvl w:val="9"/>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312" w:type="dxa"/>
                  <w:vMerge w:val="continue"/>
                  <w:tcBorders>
                    <w:tl2br w:val="nil"/>
                    <w:tr2bl w:val="nil"/>
                  </w:tcBorders>
                  <w:vAlign w:val="center"/>
                </w:tcPr>
                <w:p>
                  <w:pPr>
                    <w:pStyle w:val="26"/>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outlineLvl w:val="9"/>
                    <w:rPr>
                      <w:rFonts w:hint="eastAsia" w:ascii="Times New Roman" w:hAnsi="Times New Roman" w:cs="Times New Roman"/>
                      <w:b w:val="0"/>
                      <w:bCs w:val="0"/>
                      <w:color w:val="000000" w:themeColor="text1"/>
                      <w:sz w:val="21"/>
                      <w:szCs w:val="21"/>
                      <w:vertAlign w:val="baseline"/>
                      <w:lang w:val="en-US" w:eastAsia="zh-CN"/>
                      <w14:textFill>
                        <w14:solidFill>
                          <w14:schemeClr w14:val="tx1"/>
                        </w14:solidFill>
                      </w14:textFill>
                    </w:rPr>
                  </w:pPr>
                </w:p>
              </w:tc>
              <w:tc>
                <w:tcPr>
                  <w:tcW w:w="147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氟化物</w:t>
                  </w:r>
                </w:p>
              </w:tc>
              <w:tc>
                <w:tcPr>
                  <w:tcW w:w="79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1.4</w:t>
                  </w:r>
                </w:p>
              </w:tc>
              <w:tc>
                <w:tcPr>
                  <w:tcW w:w="841"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1.5</w:t>
                  </w:r>
                </w:p>
              </w:tc>
              <w:tc>
                <w:tcPr>
                  <w:tcW w:w="899"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1.6</w:t>
                  </w:r>
                </w:p>
              </w:tc>
              <w:tc>
                <w:tcPr>
                  <w:tcW w:w="960"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1.6</w:t>
                  </w:r>
                </w:p>
              </w:tc>
              <w:tc>
                <w:tcPr>
                  <w:tcW w:w="1285" w:type="dxa"/>
                  <w:vMerge w:val="continue"/>
                  <w:tcBorders>
                    <w:tl2br w:val="nil"/>
                    <w:tr2bl w:val="nil"/>
                  </w:tcBorders>
                  <w:vAlign w:val="center"/>
                </w:tcPr>
                <w:p>
                  <w:pPr>
                    <w:pStyle w:val="26"/>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outlineLvl w:val="9"/>
                    <w:rPr>
                      <w:rFonts w:hint="default" w:ascii="Times New Roman" w:hAnsi="Times New Roman" w:eastAsia="宋体" w:cs="Times New Roman"/>
                      <w:b/>
                      <w:bCs/>
                      <w:color w:val="000000" w:themeColor="text1"/>
                      <w:sz w:val="21"/>
                      <w:szCs w:val="21"/>
                      <w:vertAlign w:val="baseline"/>
                      <w:lang w:val="en-US" w:eastAsia="zh-CN"/>
                      <w14:textFill>
                        <w14:solidFill>
                          <w14:schemeClr w14:val="tx1"/>
                        </w14:solidFill>
                      </w14:textFill>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39" w:type="dxa"/>
                  <w:vMerge w:val="continue"/>
                  <w:tcBorders>
                    <w:tl2br w:val="nil"/>
                    <w:tr2bl w:val="nil"/>
                  </w:tcBorders>
                  <w:vAlign w:val="center"/>
                </w:tcPr>
                <w:p>
                  <w:pPr>
                    <w:pStyle w:val="26"/>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outlineLvl w:val="9"/>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312" w:type="dxa"/>
                  <w:vMerge w:val="continue"/>
                  <w:tcBorders>
                    <w:tl2br w:val="nil"/>
                    <w:tr2bl w:val="nil"/>
                  </w:tcBorders>
                  <w:vAlign w:val="center"/>
                </w:tcPr>
                <w:p>
                  <w:pPr>
                    <w:pStyle w:val="26"/>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outlineLvl w:val="9"/>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47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二氧化硫</w:t>
                  </w:r>
                </w:p>
              </w:tc>
              <w:tc>
                <w:tcPr>
                  <w:tcW w:w="79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0.017</w:t>
                  </w:r>
                </w:p>
              </w:tc>
              <w:tc>
                <w:tcPr>
                  <w:tcW w:w="841"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0.015</w:t>
                  </w:r>
                </w:p>
              </w:tc>
              <w:tc>
                <w:tcPr>
                  <w:tcW w:w="899"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0.013</w:t>
                  </w:r>
                </w:p>
              </w:tc>
              <w:tc>
                <w:tcPr>
                  <w:tcW w:w="960"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0.017</w:t>
                  </w:r>
                </w:p>
              </w:tc>
              <w:tc>
                <w:tcPr>
                  <w:tcW w:w="1285" w:type="dxa"/>
                  <w:vMerge w:val="continue"/>
                  <w:tcBorders>
                    <w:tl2br w:val="nil"/>
                    <w:tr2bl w:val="nil"/>
                  </w:tcBorders>
                  <w:vAlign w:val="center"/>
                </w:tcPr>
                <w:p>
                  <w:pPr>
                    <w:pStyle w:val="26"/>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outlineLvl w:val="9"/>
                    <w:rPr>
                      <w:rFonts w:hint="default" w:ascii="Times New Roman" w:hAnsi="Times New Roman" w:eastAsia="宋体" w:cs="Times New Roman"/>
                      <w:b/>
                      <w:bCs/>
                      <w:color w:val="000000" w:themeColor="text1"/>
                      <w:sz w:val="21"/>
                      <w:szCs w:val="21"/>
                      <w:vertAlign w:val="baseline"/>
                      <w:lang w:val="en-US" w:eastAsia="zh-CN"/>
                      <w14:textFill>
                        <w14:solidFill>
                          <w14:schemeClr w14:val="tx1"/>
                        </w14:solidFill>
                      </w14:textFill>
                    </w:rPr>
                  </w:pPr>
                </w:p>
              </w:tc>
            </w:tr>
          </w:tbl>
          <w:p>
            <w:pPr>
              <w:pStyle w:val="26"/>
              <w:spacing w:line="360" w:lineRule="auto"/>
              <w:ind w:firstLine="480" w:firstLineChars="200"/>
              <w:jc w:val="both"/>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lang w:val="en-US" w:eastAsia="zh-CN"/>
              </w:rPr>
              <w:t>由上表7-3监测结果可知，本项目无组织废气</w:t>
            </w:r>
            <w:r>
              <w:rPr>
                <w:rFonts w:hint="default" w:ascii="Times New Roman" w:hAnsi="Times New Roman" w:eastAsia="宋体" w:cs="Times New Roman"/>
                <w:b w:val="0"/>
                <w:bCs w:val="0"/>
                <w:color w:val="auto"/>
                <w:sz w:val="24"/>
                <w:szCs w:val="24"/>
                <w:lang w:val="en-US" w:eastAsia="zh-CN"/>
              </w:rPr>
              <w:t>排放满足</w:t>
            </w:r>
            <w:r>
              <w:rPr>
                <w:rFonts w:hint="eastAsia" w:ascii="Times New Roman" w:hAnsi="Times New Roman" w:eastAsia="宋体" w:cs="Times New Roman"/>
                <w:b w:val="0"/>
                <w:bCs w:val="0"/>
                <w:color w:val="auto"/>
                <w:sz w:val="24"/>
                <w:szCs w:val="24"/>
                <w:lang w:val="en-US" w:eastAsia="zh-CN"/>
              </w:rPr>
              <w:t>GB29620-2013</w:t>
            </w:r>
            <w:r>
              <w:rPr>
                <w:rFonts w:hint="default" w:ascii="Times New Roman" w:hAnsi="Times New Roman" w:eastAsia="宋体" w:cs="Times New Roman"/>
                <w:b w:val="0"/>
                <w:bCs w:val="0"/>
                <w:color w:val="auto"/>
                <w:sz w:val="24"/>
                <w:szCs w:val="24"/>
                <w:lang w:val="en-US" w:eastAsia="zh-CN"/>
              </w:rPr>
              <w:t>《</w:t>
            </w:r>
            <w:r>
              <w:rPr>
                <w:rFonts w:hint="eastAsia" w:ascii="Times New Roman" w:hAnsi="Times New Roman" w:eastAsia="宋体" w:cs="Times New Roman"/>
                <w:b w:val="0"/>
                <w:bCs w:val="0"/>
                <w:color w:val="auto"/>
                <w:sz w:val="24"/>
                <w:szCs w:val="24"/>
                <w:lang w:val="en-US" w:eastAsia="zh-CN"/>
              </w:rPr>
              <w:t>砖瓦工业大气污染物排放标准</w:t>
            </w:r>
            <w:r>
              <w:rPr>
                <w:rFonts w:hint="default" w:ascii="Times New Roman" w:hAnsi="Times New Roman" w:eastAsia="宋体" w:cs="Times New Roman"/>
                <w:b w:val="0"/>
                <w:bCs w:val="0"/>
                <w:color w:val="auto"/>
                <w:sz w:val="24"/>
                <w:szCs w:val="24"/>
                <w:lang w:val="en-US" w:eastAsia="zh-CN"/>
              </w:rPr>
              <w:t>》</w:t>
            </w:r>
            <w:r>
              <w:rPr>
                <w:rFonts w:hint="default" w:ascii="Times New Roman" w:hAnsi="Times New Roman" w:eastAsia="宋体" w:cs="Times New Roman"/>
                <w:color w:val="auto"/>
                <w:sz w:val="24"/>
                <w:szCs w:val="24"/>
                <w:vertAlign w:val="baseline"/>
                <w:lang w:val="en-US" w:eastAsia="zh-CN"/>
              </w:rPr>
              <w:t>。</w:t>
            </w:r>
          </w:p>
          <w:p>
            <w:pPr>
              <w:pStyle w:val="26"/>
              <w:keepNext w:val="0"/>
              <w:keepLines w:val="0"/>
              <w:pageBreakBefore w:val="0"/>
              <w:widowControl w:val="0"/>
              <w:numPr>
                <w:ilvl w:val="0"/>
                <w:numId w:val="4"/>
              </w:numPr>
              <w:kinsoku/>
              <w:wordWrap/>
              <w:overflowPunct/>
              <w:topLinePunct w:val="0"/>
              <w:autoSpaceDE w:val="0"/>
              <w:autoSpaceDN w:val="0"/>
              <w:bidi w:val="0"/>
              <w:adjustRightInd w:val="0"/>
              <w:snapToGrid/>
              <w:spacing w:line="240" w:lineRule="auto"/>
              <w:ind w:left="0" w:leftChars="0" w:firstLine="480" w:firstLineChars="200"/>
              <w:jc w:val="both"/>
              <w:textAlignment w:val="auto"/>
              <w:outlineLvl w:val="9"/>
              <w:rPr>
                <w:rFonts w:hint="default" w:ascii="Times New Roman" w:hAnsi="Times New Roman" w:eastAsia="宋体" w:cs="Times New Roman"/>
                <w:b w:val="0"/>
                <w:bCs w:val="0"/>
                <w:color w:val="auto"/>
                <w:sz w:val="24"/>
                <w:szCs w:val="24"/>
                <w:lang w:val="en-US" w:eastAsia="zh-CN"/>
              </w:rPr>
            </w:pPr>
            <w:r>
              <w:rPr>
                <w:rFonts w:hint="eastAsia" w:ascii="Times New Roman" w:hAnsi="Times New Roman" w:cs="Times New Roman"/>
                <w:color w:val="0000FF"/>
                <w:sz w:val="24"/>
                <w:szCs w:val="24"/>
                <w:vertAlign w:val="baseline"/>
                <w:lang w:val="en-US" w:eastAsia="zh-CN"/>
              </w:rPr>
              <w:t xml:space="preserve"> </w:t>
            </w:r>
            <w:r>
              <w:rPr>
                <w:rFonts w:hint="default" w:ascii="Times New Roman" w:hAnsi="Times New Roman" w:eastAsia="宋体" w:cs="Times New Roman"/>
                <w:b w:val="0"/>
                <w:bCs w:val="0"/>
                <w:color w:val="auto"/>
                <w:sz w:val="24"/>
                <w:szCs w:val="24"/>
                <w:lang w:val="en-US" w:eastAsia="zh-CN"/>
              </w:rPr>
              <w:t>噪声</w:t>
            </w:r>
          </w:p>
          <w:p>
            <w:pPr>
              <w:pStyle w:val="26"/>
              <w:keepNext w:val="0"/>
              <w:keepLines w:val="0"/>
              <w:pageBreakBefore w:val="0"/>
              <w:widowControl w:val="0"/>
              <w:kinsoku/>
              <w:wordWrap/>
              <w:overflowPunct/>
              <w:topLinePunct w:val="0"/>
              <w:autoSpaceDE w:val="0"/>
              <w:autoSpaceDN w:val="0"/>
              <w:bidi w:val="0"/>
              <w:adjustRightInd w:val="0"/>
              <w:snapToGrid/>
              <w:spacing w:line="240" w:lineRule="auto"/>
              <w:ind w:firstLine="480" w:firstLineChars="200"/>
              <w:jc w:val="both"/>
              <w:textAlignment w:val="auto"/>
              <w:outlineLvl w:val="9"/>
              <w:rPr>
                <w:rFonts w:hint="default" w:ascii="Times New Roman" w:hAnsi="Times New Roman" w:eastAsia="宋体" w:cs="Times New Roman"/>
                <w:b w:val="0"/>
                <w:bCs w:val="0"/>
                <w:color w:val="auto"/>
                <w:sz w:val="24"/>
                <w:szCs w:val="24"/>
              </w:rPr>
            </w:pPr>
            <w:r>
              <w:rPr>
                <w:rFonts w:hint="default" w:ascii="Times New Roman" w:hAnsi="Times New Roman" w:eastAsia="宋体" w:cs="Times New Roman"/>
                <w:b w:val="0"/>
                <w:bCs w:val="0"/>
                <w:color w:val="auto"/>
                <w:sz w:val="24"/>
                <w:szCs w:val="24"/>
              </w:rPr>
              <w:t>厂界噪声监测结果见下表。</w:t>
            </w:r>
          </w:p>
          <w:p>
            <w:pPr>
              <w:pStyle w:val="26"/>
              <w:spacing w:line="240" w:lineRule="auto"/>
              <w:ind w:firstLine="422" w:firstLineChars="200"/>
              <w:jc w:val="center"/>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表7-4 噪声监测结果</w:t>
            </w:r>
          </w:p>
          <w:tbl>
            <w:tblPr>
              <w:tblStyle w:val="20"/>
              <w:tblW w:w="8394" w:type="dxa"/>
              <w:jc w:val="center"/>
              <w:tblBorders>
                <w:top w:val="double" w:color="auto" w:sz="4" w:space="0"/>
                <w:left w:val="none" w:color="auto" w:sz="0" w:space="0"/>
                <w:bottom w:val="double" w:color="auto" w:sz="4" w:space="0"/>
                <w:right w:val="none" w:color="auto" w:sz="0" w:space="0"/>
                <w:insideH w:val="single" w:color="auto" w:sz="4" w:space="0"/>
                <w:insideV w:val="single" w:color="auto" w:sz="8" w:space="0"/>
              </w:tblBorders>
              <w:tblLayout w:type="fixed"/>
              <w:tblCellMar>
                <w:top w:w="0" w:type="dxa"/>
                <w:left w:w="108" w:type="dxa"/>
                <w:bottom w:w="0" w:type="dxa"/>
                <w:right w:w="108" w:type="dxa"/>
              </w:tblCellMar>
            </w:tblPr>
            <w:tblGrid>
              <w:gridCol w:w="1400"/>
              <w:gridCol w:w="1110"/>
              <w:gridCol w:w="990"/>
              <w:gridCol w:w="855"/>
              <w:gridCol w:w="906"/>
              <w:gridCol w:w="927"/>
              <w:gridCol w:w="1186"/>
              <w:gridCol w:w="1020"/>
            </w:tblGrid>
            <w:tr>
              <w:tblPrEx>
                <w:tblBorders>
                  <w:top w:val="double" w:color="auto" w:sz="4" w:space="0"/>
                  <w:left w:val="none" w:color="auto" w:sz="0" w:space="0"/>
                  <w:bottom w:val="double" w:color="auto" w:sz="4" w:space="0"/>
                  <w:right w:val="none" w:color="auto" w:sz="0" w:space="0"/>
                  <w:insideH w:val="single" w:color="auto" w:sz="4" w:space="0"/>
                  <w:insideV w:val="single" w:color="auto" w:sz="8" w:space="0"/>
                </w:tblBorders>
                <w:tblCellMar>
                  <w:top w:w="0" w:type="dxa"/>
                  <w:left w:w="108" w:type="dxa"/>
                  <w:bottom w:w="0" w:type="dxa"/>
                  <w:right w:w="108" w:type="dxa"/>
                </w:tblCellMar>
              </w:tblPrEx>
              <w:trPr>
                <w:jc w:val="center"/>
              </w:trPr>
              <w:tc>
                <w:tcPr>
                  <w:tcW w:w="1400" w:type="dxa"/>
                  <w:vMerge w:val="restart"/>
                  <w:tcBorders>
                    <w:tl2br w:val="nil"/>
                    <w:tr2bl w:val="nil"/>
                  </w:tcBorders>
                  <w:vAlign w:val="center"/>
                </w:tcPr>
                <w:p>
                  <w:pPr>
                    <w:pStyle w:val="30"/>
                    <w:keepNext w:val="0"/>
                    <w:keepLines w:val="0"/>
                    <w:pageBreakBefore w:val="0"/>
                    <w:widowControl/>
                    <w:kinsoku/>
                    <w:wordWrap/>
                    <w:overflowPunct/>
                    <w:topLinePunct w:val="0"/>
                    <w:autoSpaceDE/>
                    <w:autoSpaceDN/>
                    <w:bidi w:val="0"/>
                    <w:spacing w:after="0" w:line="240" w:lineRule="auto"/>
                    <w:jc w:val="center"/>
                    <w:textAlignment w:val="auto"/>
                    <w:outlineLvl w:val="9"/>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监测日期</w:t>
                  </w:r>
                </w:p>
              </w:tc>
              <w:tc>
                <w:tcPr>
                  <w:tcW w:w="1110" w:type="dxa"/>
                  <w:vMerge w:val="restart"/>
                  <w:tcBorders>
                    <w:tl2br w:val="nil"/>
                    <w:tr2bl w:val="nil"/>
                  </w:tcBorders>
                  <w:vAlign w:val="center"/>
                </w:tcPr>
                <w:p>
                  <w:pPr>
                    <w:keepNext w:val="0"/>
                    <w:keepLines w:val="0"/>
                    <w:pageBreakBefore w:val="0"/>
                    <w:widowControl/>
                    <w:kinsoku/>
                    <w:wordWrap/>
                    <w:overflowPunct/>
                    <w:topLinePunct w:val="0"/>
                    <w:autoSpaceDE/>
                    <w:autoSpaceDN/>
                    <w:bidi w:val="0"/>
                    <w:spacing w:after="0" w:line="240" w:lineRule="auto"/>
                    <w:jc w:val="center"/>
                    <w:textAlignment w:val="auto"/>
                    <w:outlineLvl w:val="9"/>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rPr>
                    <w:t>监测</w:t>
                  </w:r>
                  <w:r>
                    <w:rPr>
                      <w:rFonts w:hint="default" w:ascii="Times New Roman" w:hAnsi="Times New Roman" w:eastAsia="宋体" w:cs="Times New Roman"/>
                      <w:color w:val="auto"/>
                      <w:sz w:val="21"/>
                      <w:szCs w:val="21"/>
                      <w:lang w:eastAsia="zh-CN"/>
                    </w:rPr>
                    <w:t>点位</w:t>
                  </w:r>
                </w:p>
              </w:tc>
              <w:tc>
                <w:tcPr>
                  <w:tcW w:w="990" w:type="dxa"/>
                  <w:vMerge w:val="restart"/>
                  <w:tcBorders>
                    <w:tl2br w:val="nil"/>
                    <w:tr2bl w:val="nil"/>
                  </w:tcBorders>
                  <w:vAlign w:val="center"/>
                </w:tcPr>
                <w:p>
                  <w:pPr>
                    <w:keepNext w:val="0"/>
                    <w:keepLines w:val="0"/>
                    <w:pageBreakBefore w:val="0"/>
                    <w:widowControl/>
                    <w:kinsoku/>
                    <w:wordWrap/>
                    <w:overflowPunct/>
                    <w:topLinePunct w:val="0"/>
                    <w:autoSpaceDE/>
                    <w:autoSpaceDN/>
                    <w:bidi w:val="0"/>
                    <w:spacing w:after="0" w:line="240" w:lineRule="auto"/>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监测</w:t>
                  </w:r>
                </w:p>
                <w:p>
                  <w:pPr>
                    <w:keepNext w:val="0"/>
                    <w:keepLines w:val="0"/>
                    <w:pageBreakBefore w:val="0"/>
                    <w:widowControl/>
                    <w:kinsoku/>
                    <w:wordWrap/>
                    <w:overflowPunct/>
                    <w:topLinePunct w:val="0"/>
                    <w:autoSpaceDE/>
                    <w:autoSpaceDN/>
                    <w:bidi w:val="0"/>
                    <w:spacing w:after="0" w:line="240" w:lineRule="auto"/>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时段</w:t>
                  </w:r>
                </w:p>
              </w:tc>
              <w:tc>
                <w:tcPr>
                  <w:tcW w:w="2688" w:type="dxa"/>
                  <w:gridSpan w:val="3"/>
                  <w:tcBorders>
                    <w:tl2br w:val="nil"/>
                    <w:tr2bl w:val="nil"/>
                  </w:tcBorders>
                  <w:vAlign w:val="center"/>
                </w:tcPr>
                <w:p>
                  <w:pPr>
                    <w:keepNext w:val="0"/>
                    <w:keepLines w:val="0"/>
                    <w:pageBreakBefore w:val="0"/>
                    <w:widowControl/>
                    <w:kinsoku/>
                    <w:wordWrap/>
                    <w:overflowPunct/>
                    <w:topLinePunct w:val="0"/>
                    <w:autoSpaceDE/>
                    <w:autoSpaceDN/>
                    <w:bidi w:val="0"/>
                    <w:spacing w:after="0" w:line="240" w:lineRule="auto"/>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检测结果dB(A)</w:t>
                  </w:r>
                </w:p>
              </w:tc>
              <w:tc>
                <w:tcPr>
                  <w:tcW w:w="1186" w:type="dxa"/>
                  <w:vMerge w:val="restart"/>
                  <w:tcBorders>
                    <w:tl2br w:val="nil"/>
                    <w:tr2bl w:val="nil"/>
                  </w:tcBorders>
                  <w:vAlign w:val="center"/>
                </w:tcPr>
                <w:p>
                  <w:pPr>
                    <w:keepNext w:val="0"/>
                    <w:keepLines w:val="0"/>
                    <w:pageBreakBefore w:val="0"/>
                    <w:widowControl/>
                    <w:kinsoku/>
                    <w:wordWrap/>
                    <w:overflowPunct/>
                    <w:topLinePunct w:val="0"/>
                    <w:autoSpaceDE/>
                    <w:autoSpaceDN/>
                    <w:bidi w:val="0"/>
                    <w:spacing w:after="0" w:line="240" w:lineRule="auto"/>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主要</w:t>
                  </w:r>
                </w:p>
                <w:p>
                  <w:pPr>
                    <w:keepNext w:val="0"/>
                    <w:keepLines w:val="0"/>
                    <w:pageBreakBefore w:val="0"/>
                    <w:widowControl/>
                    <w:tabs>
                      <w:tab w:val="left" w:pos="0"/>
                    </w:tabs>
                    <w:kinsoku/>
                    <w:wordWrap/>
                    <w:overflowPunct/>
                    <w:topLinePunct w:val="0"/>
                    <w:autoSpaceDE/>
                    <w:autoSpaceDN/>
                    <w:bidi w:val="0"/>
                    <w:spacing w:after="0" w:line="240" w:lineRule="auto"/>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声源</w:t>
                  </w:r>
                </w:p>
              </w:tc>
              <w:tc>
                <w:tcPr>
                  <w:tcW w:w="1020" w:type="dxa"/>
                  <w:vMerge w:val="restart"/>
                  <w:tcBorders>
                    <w:tl2br w:val="nil"/>
                    <w:tr2bl w:val="nil"/>
                  </w:tcBorders>
                  <w:vAlign w:val="center"/>
                </w:tcPr>
                <w:p>
                  <w:pPr>
                    <w:pStyle w:val="26"/>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气象</w:t>
                  </w:r>
                </w:p>
                <w:p>
                  <w:pPr>
                    <w:pStyle w:val="26"/>
                    <w:jc w:val="center"/>
                    <w:rPr>
                      <w:rFonts w:hint="default" w:ascii="Times New Roman" w:hAnsi="Times New Roman" w:eastAsia="宋体" w:cs="Times New Roman"/>
                      <w:color w:val="auto"/>
                      <w:lang w:eastAsia="zh-CN"/>
                    </w:rPr>
                  </w:pPr>
                  <w:r>
                    <w:rPr>
                      <w:rFonts w:hint="default" w:ascii="Times New Roman" w:hAnsi="Times New Roman" w:eastAsia="宋体" w:cs="Times New Roman"/>
                      <w:color w:val="auto"/>
                      <w:sz w:val="21"/>
                      <w:szCs w:val="21"/>
                      <w:lang w:eastAsia="zh-CN"/>
                    </w:rPr>
                    <w:t>条件</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8" w:space="0"/>
                </w:tblBorders>
                <w:tblCellMar>
                  <w:top w:w="0" w:type="dxa"/>
                  <w:left w:w="108" w:type="dxa"/>
                  <w:bottom w:w="0" w:type="dxa"/>
                  <w:right w:w="108" w:type="dxa"/>
                </w:tblCellMar>
              </w:tblPrEx>
              <w:trPr>
                <w:jc w:val="center"/>
              </w:trPr>
              <w:tc>
                <w:tcPr>
                  <w:tcW w:w="1400" w:type="dxa"/>
                  <w:vMerge w:val="continue"/>
                  <w:tcBorders>
                    <w:tl2br w:val="nil"/>
                    <w:tr2bl w:val="nil"/>
                  </w:tcBorders>
                  <w:vAlign w:val="center"/>
                </w:tcPr>
                <w:p>
                  <w:pPr>
                    <w:pStyle w:val="30"/>
                    <w:keepNext w:val="0"/>
                    <w:keepLines w:val="0"/>
                    <w:pageBreakBefore w:val="0"/>
                    <w:widowControl/>
                    <w:kinsoku/>
                    <w:wordWrap/>
                    <w:overflowPunct/>
                    <w:topLinePunct w:val="0"/>
                    <w:autoSpaceDE/>
                    <w:autoSpaceDN/>
                    <w:bidi w:val="0"/>
                    <w:spacing w:after="0" w:line="240" w:lineRule="auto"/>
                    <w:jc w:val="center"/>
                    <w:textAlignment w:val="auto"/>
                    <w:outlineLvl w:val="9"/>
                    <w:rPr>
                      <w:rFonts w:hint="default" w:ascii="Times New Roman" w:hAnsi="Times New Roman" w:eastAsia="宋体" w:cs="Times New Roman"/>
                      <w:color w:val="auto"/>
                      <w:sz w:val="21"/>
                      <w:szCs w:val="21"/>
                    </w:rPr>
                  </w:pPr>
                </w:p>
              </w:tc>
              <w:tc>
                <w:tcPr>
                  <w:tcW w:w="111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spacing w:after="0" w:line="240" w:lineRule="auto"/>
                    <w:jc w:val="center"/>
                    <w:textAlignment w:val="auto"/>
                    <w:outlineLvl w:val="9"/>
                    <w:rPr>
                      <w:rFonts w:hint="default" w:ascii="Times New Roman" w:hAnsi="Times New Roman" w:eastAsia="宋体" w:cs="Times New Roman"/>
                      <w:color w:val="auto"/>
                      <w:sz w:val="21"/>
                      <w:szCs w:val="21"/>
                    </w:rPr>
                  </w:pPr>
                </w:p>
              </w:tc>
              <w:tc>
                <w:tcPr>
                  <w:tcW w:w="99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spacing w:after="0" w:line="240" w:lineRule="auto"/>
                    <w:jc w:val="center"/>
                    <w:textAlignment w:val="auto"/>
                    <w:outlineLvl w:val="9"/>
                    <w:rPr>
                      <w:rFonts w:hint="default" w:ascii="Times New Roman" w:hAnsi="Times New Roman" w:eastAsia="宋体" w:cs="Times New Roman"/>
                      <w:color w:val="auto"/>
                      <w:sz w:val="21"/>
                      <w:szCs w:val="21"/>
                    </w:rPr>
                  </w:pPr>
                </w:p>
              </w:tc>
              <w:tc>
                <w:tcPr>
                  <w:tcW w:w="855" w:type="dxa"/>
                  <w:tcBorders>
                    <w:tl2br w:val="nil"/>
                    <w:tr2bl w:val="nil"/>
                  </w:tcBorders>
                  <w:vAlign w:val="center"/>
                </w:tcPr>
                <w:p>
                  <w:pPr>
                    <w:keepNext w:val="0"/>
                    <w:keepLines w:val="0"/>
                    <w:pageBreakBefore w:val="0"/>
                    <w:widowControl/>
                    <w:kinsoku/>
                    <w:wordWrap/>
                    <w:overflowPunct/>
                    <w:topLinePunct w:val="0"/>
                    <w:autoSpaceDE/>
                    <w:autoSpaceDN/>
                    <w:bidi w:val="0"/>
                    <w:spacing w:after="0" w:line="240" w:lineRule="auto"/>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测量值</w:t>
                  </w:r>
                </w:p>
              </w:tc>
              <w:tc>
                <w:tcPr>
                  <w:tcW w:w="906" w:type="dxa"/>
                  <w:tcBorders>
                    <w:tl2br w:val="nil"/>
                    <w:tr2bl w:val="nil"/>
                  </w:tcBorders>
                  <w:vAlign w:val="center"/>
                </w:tcPr>
                <w:p>
                  <w:pPr>
                    <w:keepNext w:val="0"/>
                    <w:keepLines w:val="0"/>
                    <w:pageBreakBefore w:val="0"/>
                    <w:widowControl/>
                    <w:kinsoku/>
                    <w:wordWrap/>
                    <w:overflowPunct/>
                    <w:topLinePunct w:val="0"/>
                    <w:autoSpaceDE/>
                    <w:autoSpaceDN/>
                    <w:bidi w:val="0"/>
                    <w:spacing w:after="0" w:line="240" w:lineRule="auto"/>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背景值</w:t>
                  </w:r>
                </w:p>
              </w:tc>
              <w:tc>
                <w:tcPr>
                  <w:tcW w:w="927" w:type="dxa"/>
                  <w:tcBorders>
                    <w:tl2br w:val="nil"/>
                    <w:tr2bl w:val="nil"/>
                  </w:tcBorders>
                  <w:vAlign w:val="center"/>
                </w:tcPr>
                <w:p>
                  <w:pPr>
                    <w:keepNext w:val="0"/>
                    <w:keepLines w:val="0"/>
                    <w:pageBreakBefore w:val="0"/>
                    <w:widowControl/>
                    <w:kinsoku/>
                    <w:wordWrap/>
                    <w:overflowPunct/>
                    <w:topLinePunct w:val="0"/>
                    <w:autoSpaceDE/>
                    <w:autoSpaceDN/>
                    <w:bidi w:val="0"/>
                    <w:spacing w:after="0" w:line="240" w:lineRule="auto"/>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实际值</w:t>
                  </w:r>
                </w:p>
              </w:tc>
              <w:tc>
                <w:tcPr>
                  <w:tcW w:w="1186" w:type="dxa"/>
                  <w:vMerge w:val="continue"/>
                  <w:tcBorders>
                    <w:tl2br w:val="nil"/>
                    <w:tr2bl w:val="nil"/>
                  </w:tcBorders>
                  <w:vAlign w:val="center"/>
                </w:tcPr>
                <w:p>
                  <w:pPr>
                    <w:keepNext w:val="0"/>
                    <w:keepLines w:val="0"/>
                    <w:pageBreakBefore w:val="0"/>
                    <w:widowControl/>
                    <w:tabs>
                      <w:tab w:val="left" w:pos="0"/>
                    </w:tabs>
                    <w:kinsoku/>
                    <w:wordWrap/>
                    <w:overflowPunct/>
                    <w:topLinePunct w:val="0"/>
                    <w:autoSpaceDE/>
                    <w:autoSpaceDN/>
                    <w:bidi w:val="0"/>
                    <w:spacing w:after="0" w:line="240" w:lineRule="auto"/>
                    <w:jc w:val="center"/>
                    <w:textAlignment w:val="auto"/>
                    <w:outlineLvl w:val="9"/>
                    <w:rPr>
                      <w:rFonts w:hint="default" w:ascii="Times New Roman" w:hAnsi="Times New Roman" w:eastAsia="宋体" w:cs="Times New Roman"/>
                      <w:color w:val="auto"/>
                      <w:sz w:val="21"/>
                      <w:szCs w:val="21"/>
                    </w:rPr>
                  </w:pPr>
                </w:p>
              </w:tc>
              <w:tc>
                <w:tcPr>
                  <w:tcW w:w="1020" w:type="dxa"/>
                  <w:vMerge w:val="continue"/>
                  <w:tcBorders>
                    <w:tl2br w:val="nil"/>
                    <w:tr2bl w:val="nil"/>
                  </w:tcBorders>
                  <w:vAlign w:val="center"/>
                </w:tcPr>
                <w:p>
                  <w:pPr>
                    <w:keepNext w:val="0"/>
                    <w:keepLines w:val="0"/>
                    <w:pageBreakBefore w:val="0"/>
                    <w:widowControl/>
                    <w:tabs>
                      <w:tab w:val="left" w:pos="0"/>
                    </w:tabs>
                    <w:kinsoku/>
                    <w:wordWrap/>
                    <w:overflowPunct/>
                    <w:topLinePunct w:val="0"/>
                    <w:autoSpaceDE/>
                    <w:autoSpaceDN/>
                    <w:bidi w:val="0"/>
                    <w:spacing w:after="0" w:line="240" w:lineRule="auto"/>
                    <w:jc w:val="center"/>
                    <w:textAlignment w:val="auto"/>
                    <w:outlineLvl w:val="9"/>
                    <w:rPr>
                      <w:rFonts w:hint="default" w:ascii="Times New Roman" w:hAnsi="Times New Roman" w:eastAsia="宋体" w:cs="Times New Roman"/>
                      <w:color w:val="auto"/>
                      <w:sz w:val="21"/>
                      <w:szCs w:val="21"/>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8" w:space="0"/>
                </w:tblBorders>
                <w:tblCellMar>
                  <w:top w:w="0" w:type="dxa"/>
                  <w:left w:w="108" w:type="dxa"/>
                  <w:bottom w:w="0" w:type="dxa"/>
                  <w:right w:w="108" w:type="dxa"/>
                </w:tblCellMar>
              </w:tblPrEx>
              <w:trPr>
                <w:trHeight w:val="202" w:hRule="atLeast"/>
                <w:jc w:val="center"/>
              </w:trPr>
              <w:tc>
                <w:tcPr>
                  <w:tcW w:w="1400" w:type="dxa"/>
                  <w:vMerge w:val="restart"/>
                  <w:tcBorders>
                    <w:tl2br w:val="nil"/>
                    <w:tr2bl w:val="nil"/>
                  </w:tcBorders>
                  <w:vAlign w:val="center"/>
                </w:tcPr>
                <w:p>
                  <w:pPr>
                    <w:pStyle w:val="26"/>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b w:val="0"/>
                      <w:bCs w:val="0"/>
                      <w:color w:val="auto"/>
                      <w:sz w:val="21"/>
                      <w:szCs w:val="21"/>
                      <w:vertAlign w:val="baseline"/>
                      <w:lang w:val="en-US" w:eastAsia="zh-CN"/>
                    </w:rPr>
                    <w:t>2019.</w:t>
                  </w:r>
                  <w:r>
                    <w:rPr>
                      <w:rFonts w:hint="eastAsia" w:ascii="Times New Roman" w:hAnsi="Times New Roman" w:cs="Times New Roman"/>
                      <w:b w:val="0"/>
                      <w:bCs w:val="0"/>
                      <w:color w:val="auto"/>
                      <w:sz w:val="21"/>
                      <w:szCs w:val="21"/>
                      <w:vertAlign w:val="baseline"/>
                      <w:lang w:val="en-US" w:eastAsia="zh-CN"/>
                    </w:rPr>
                    <w:t>11.13</w:t>
                  </w:r>
                </w:p>
              </w:tc>
              <w:tc>
                <w:tcPr>
                  <w:tcW w:w="1110" w:type="dxa"/>
                  <w:vMerge w:val="restart"/>
                  <w:tcBorders>
                    <w:tl2br w:val="nil"/>
                    <w:tr2bl w:val="nil"/>
                  </w:tcBorders>
                  <w:vAlign w:val="center"/>
                </w:tcPr>
                <w:p>
                  <w:pPr>
                    <w:keepNext w:val="0"/>
                    <w:keepLines w:val="0"/>
                    <w:pageBreakBefore w:val="0"/>
                    <w:widowControl/>
                    <w:kinsoku/>
                    <w:wordWrap/>
                    <w:overflowPunct/>
                    <w:topLinePunct w:val="0"/>
                    <w:autoSpaceDE/>
                    <w:autoSpaceDN/>
                    <w:bidi w:val="0"/>
                    <w:spacing w:after="0" w:line="240" w:lineRule="auto"/>
                    <w:jc w:val="center"/>
                    <w:textAlignment w:val="auto"/>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▲N1</w:t>
                  </w:r>
                </w:p>
              </w:tc>
              <w:tc>
                <w:tcPr>
                  <w:tcW w:w="990" w:type="dxa"/>
                  <w:tcBorders>
                    <w:tl2br w:val="nil"/>
                    <w:tr2bl w:val="nil"/>
                  </w:tcBorders>
                  <w:vAlign w:val="center"/>
                </w:tcPr>
                <w:p>
                  <w:pPr>
                    <w:keepNext w:val="0"/>
                    <w:keepLines w:val="0"/>
                    <w:pageBreakBefore w:val="0"/>
                    <w:widowControl/>
                    <w:kinsoku/>
                    <w:wordWrap/>
                    <w:overflowPunct/>
                    <w:topLinePunct w:val="0"/>
                    <w:autoSpaceDE/>
                    <w:autoSpaceDN/>
                    <w:bidi w:val="0"/>
                    <w:spacing w:after="0" w:line="240" w:lineRule="auto"/>
                    <w:jc w:val="center"/>
                    <w:textAlignment w:val="auto"/>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14:10</w:t>
                  </w:r>
                </w:p>
              </w:tc>
              <w:tc>
                <w:tcPr>
                  <w:tcW w:w="855" w:type="dxa"/>
                  <w:tcBorders>
                    <w:tl2br w:val="nil"/>
                    <w:tr2bl w:val="nil"/>
                  </w:tcBorders>
                  <w:vAlign w:val="center"/>
                </w:tcPr>
                <w:p>
                  <w:pPr>
                    <w:keepNext w:val="0"/>
                    <w:keepLines w:val="0"/>
                    <w:pageBreakBefore w:val="0"/>
                    <w:widowControl/>
                    <w:kinsoku/>
                    <w:wordWrap/>
                    <w:overflowPunct/>
                    <w:topLinePunct w:val="0"/>
                    <w:autoSpaceDE/>
                    <w:autoSpaceDN/>
                    <w:bidi w:val="0"/>
                    <w:spacing w:after="0" w:line="240" w:lineRule="auto"/>
                    <w:jc w:val="center"/>
                    <w:textAlignment w:val="auto"/>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58.1</w:t>
                  </w:r>
                </w:p>
              </w:tc>
              <w:tc>
                <w:tcPr>
                  <w:tcW w:w="906" w:type="dxa"/>
                  <w:tcBorders>
                    <w:tl2br w:val="nil"/>
                    <w:tr2bl w:val="nil"/>
                  </w:tcBorders>
                  <w:vAlign w:val="center"/>
                </w:tcPr>
                <w:p>
                  <w:pPr>
                    <w:keepNext w:val="0"/>
                    <w:keepLines w:val="0"/>
                    <w:pageBreakBefore w:val="0"/>
                    <w:widowControl/>
                    <w:kinsoku/>
                    <w:wordWrap/>
                    <w:overflowPunct/>
                    <w:topLinePunct w:val="0"/>
                    <w:autoSpaceDE/>
                    <w:autoSpaceDN/>
                    <w:bidi w:val="0"/>
                    <w:spacing w:after="0" w:line="240" w:lineRule="auto"/>
                    <w:jc w:val="center"/>
                    <w:textAlignment w:val="auto"/>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w:t>
                  </w:r>
                </w:p>
              </w:tc>
              <w:tc>
                <w:tcPr>
                  <w:tcW w:w="927" w:type="dxa"/>
                  <w:tcBorders>
                    <w:tl2br w:val="nil"/>
                    <w:tr2bl w:val="nil"/>
                  </w:tcBorders>
                  <w:vAlign w:val="center"/>
                </w:tcPr>
                <w:p>
                  <w:pPr>
                    <w:keepNext w:val="0"/>
                    <w:keepLines w:val="0"/>
                    <w:pageBreakBefore w:val="0"/>
                    <w:widowControl/>
                    <w:kinsoku/>
                    <w:wordWrap/>
                    <w:overflowPunct/>
                    <w:topLinePunct w:val="0"/>
                    <w:autoSpaceDE/>
                    <w:autoSpaceDN/>
                    <w:bidi w:val="0"/>
                    <w:spacing w:after="0" w:line="240" w:lineRule="auto"/>
                    <w:jc w:val="center"/>
                    <w:textAlignment w:val="auto"/>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58</w:t>
                  </w:r>
                </w:p>
              </w:tc>
              <w:tc>
                <w:tcPr>
                  <w:tcW w:w="1186" w:type="dxa"/>
                  <w:tcBorders>
                    <w:tl2br w:val="nil"/>
                    <w:tr2bl w:val="nil"/>
                  </w:tcBorders>
                  <w:vAlign w:val="center"/>
                </w:tcPr>
                <w:p>
                  <w:pPr>
                    <w:keepNext w:val="0"/>
                    <w:keepLines w:val="0"/>
                    <w:pageBreakBefore w:val="0"/>
                    <w:widowControl/>
                    <w:kinsoku/>
                    <w:wordWrap/>
                    <w:overflowPunct/>
                    <w:topLinePunct w:val="0"/>
                    <w:autoSpaceDE/>
                    <w:autoSpaceDN/>
                    <w:bidi w:val="0"/>
                    <w:spacing w:after="0" w:line="240" w:lineRule="auto"/>
                    <w:jc w:val="center"/>
                    <w:textAlignment w:val="auto"/>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生产</w:t>
                  </w:r>
                </w:p>
              </w:tc>
              <w:tc>
                <w:tcPr>
                  <w:tcW w:w="1020" w:type="dxa"/>
                  <w:vMerge w:val="restart"/>
                  <w:tcBorders>
                    <w:tl2br w:val="nil"/>
                    <w:tr2bl w:val="nil"/>
                  </w:tcBorders>
                  <w:vAlign w:val="center"/>
                </w:tcPr>
                <w:p>
                  <w:pPr>
                    <w:pStyle w:val="18"/>
                    <w:keepNext w:val="0"/>
                    <w:keepLines w:val="0"/>
                    <w:pageBreakBefore w:val="0"/>
                    <w:widowControl/>
                    <w:kinsoku/>
                    <w:wordWrap/>
                    <w:overflowPunct/>
                    <w:topLinePunct w:val="0"/>
                    <w:autoSpaceDE/>
                    <w:autoSpaceDN/>
                    <w:bidi w:val="0"/>
                    <w:adjustRightInd w:val="0"/>
                    <w:snapToGrid w:val="0"/>
                    <w:spacing w:after="0"/>
                    <w:ind w:left="0" w:leftChars="0" w:firstLine="0" w:firstLineChars="0"/>
                    <w:jc w:val="center"/>
                    <w:textAlignment w:val="auto"/>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 w:val="21"/>
                      <w:szCs w:val="21"/>
                      <w:lang w:val="en-US" w:eastAsia="zh-CN" w:bidi="ar-SA"/>
                    </w:rPr>
                    <w:t>晴</w:t>
                  </w:r>
                </w:p>
                <w:p>
                  <w:pPr>
                    <w:pStyle w:val="18"/>
                    <w:keepNext w:val="0"/>
                    <w:keepLines w:val="0"/>
                    <w:pageBreakBefore w:val="0"/>
                    <w:widowControl/>
                    <w:kinsoku/>
                    <w:wordWrap/>
                    <w:overflowPunct/>
                    <w:topLinePunct w:val="0"/>
                    <w:autoSpaceDE/>
                    <w:autoSpaceDN/>
                    <w:bidi w:val="0"/>
                    <w:adjustRightInd w:val="0"/>
                    <w:snapToGrid w:val="0"/>
                    <w:spacing w:after="0"/>
                    <w:ind w:left="0" w:leftChars="0" w:firstLine="0" w:firstLineChars="0"/>
                    <w:jc w:val="center"/>
                    <w:textAlignment w:val="auto"/>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 w:val="21"/>
                      <w:szCs w:val="21"/>
                      <w:lang w:val="en-US" w:eastAsia="zh-CN" w:bidi="ar-SA"/>
                    </w:rPr>
                    <w:t>风速1.</w:t>
                  </w:r>
                  <w:r>
                    <w:rPr>
                      <w:rFonts w:hint="eastAsia" w:ascii="Times New Roman" w:hAnsi="Times New Roman" w:eastAsia="宋体" w:cs="Times New Roman"/>
                      <w:color w:val="auto"/>
                      <w:sz w:val="21"/>
                      <w:szCs w:val="21"/>
                      <w:lang w:val="en-US" w:eastAsia="zh-CN" w:bidi="ar-SA"/>
                    </w:rPr>
                    <w:t>3</w:t>
                  </w:r>
                  <w:r>
                    <w:rPr>
                      <w:rFonts w:hint="default" w:ascii="Times New Roman" w:hAnsi="Times New Roman" w:eastAsia="宋体" w:cs="Times New Roman"/>
                      <w:color w:val="auto"/>
                      <w:sz w:val="21"/>
                      <w:szCs w:val="21"/>
                      <w:lang w:val="en-US" w:eastAsia="zh-CN" w:bidi="ar-SA"/>
                    </w:rPr>
                    <w:t>m/s</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8" w:space="0"/>
                </w:tblBorders>
                <w:tblCellMar>
                  <w:top w:w="0" w:type="dxa"/>
                  <w:left w:w="108" w:type="dxa"/>
                  <w:bottom w:w="0" w:type="dxa"/>
                  <w:right w:w="108" w:type="dxa"/>
                </w:tblCellMar>
              </w:tblPrEx>
              <w:trPr>
                <w:trHeight w:val="202" w:hRule="atLeast"/>
                <w:jc w:val="center"/>
              </w:trPr>
              <w:tc>
                <w:tcPr>
                  <w:tcW w:w="1400" w:type="dxa"/>
                  <w:vMerge w:val="continue"/>
                  <w:tcBorders>
                    <w:tl2br w:val="nil"/>
                    <w:tr2bl w:val="nil"/>
                  </w:tcBorders>
                  <w:vAlign w:val="center"/>
                </w:tcPr>
                <w:p>
                  <w:pPr>
                    <w:pStyle w:val="26"/>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outlineLvl w:val="9"/>
                    <w:rPr>
                      <w:rFonts w:hint="default" w:ascii="Times New Roman" w:hAnsi="Times New Roman" w:eastAsia="宋体" w:cs="Times New Roman"/>
                      <w:b w:val="0"/>
                      <w:bCs w:val="0"/>
                      <w:color w:val="auto"/>
                      <w:sz w:val="21"/>
                      <w:szCs w:val="21"/>
                      <w:vertAlign w:val="baseline"/>
                      <w:lang w:val="en-US" w:eastAsia="zh-CN"/>
                    </w:rPr>
                  </w:pPr>
                </w:p>
              </w:tc>
              <w:tc>
                <w:tcPr>
                  <w:tcW w:w="111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spacing w:after="0" w:line="240" w:lineRule="auto"/>
                    <w:jc w:val="center"/>
                    <w:textAlignment w:val="auto"/>
                    <w:outlineLvl w:val="9"/>
                    <w:rPr>
                      <w:rFonts w:hint="default" w:ascii="Times New Roman" w:hAnsi="Times New Roman" w:eastAsia="宋体" w:cs="Times New Roman"/>
                      <w:color w:val="auto"/>
                      <w:sz w:val="21"/>
                      <w:szCs w:val="21"/>
                      <w:lang w:val="en-US" w:eastAsia="zh-CN"/>
                    </w:rPr>
                  </w:pPr>
                </w:p>
              </w:tc>
              <w:tc>
                <w:tcPr>
                  <w:tcW w:w="990" w:type="dxa"/>
                  <w:tcBorders>
                    <w:tl2br w:val="nil"/>
                    <w:tr2bl w:val="nil"/>
                  </w:tcBorders>
                  <w:vAlign w:val="center"/>
                </w:tcPr>
                <w:p>
                  <w:pPr>
                    <w:keepNext w:val="0"/>
                    <w:keepLines w:val="0"/>
                    <w:pageBreakBefore w:val="0"/>
                    <w:widowControl/>
                    <w:kinsoku/>
                    <w:wordWrap/>
                    <w:overflowPunct/>
                    <w:topLinePunct w:val="0"/>
                    <w:autoSpaceDE/>
                    <w:autoSpaceDN/>
                    <w:bidi w:val="0"/>
                    <w:spacing w:after="0" w:line="240" w:lineRule="auto"/>
                    <w:jc w:val="center"/>
                    <w:textAlignment w:val="auto"/>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22:08</w:t>
                  </w:r>
                </w:p>
              </w:tc>
              <w:tc>
                <w:tcPr>
                  <w:tcW w:w="855" w:type="dxa"/>
                  <w:tcBorders>
                    <w:tl2br w:val="nil"/>
                    <w:tr2bl w:val="nil"/>
                  </w:tcBorders>
                  <w:vAlign w:val="center"/>
                </w:tcPr>
                <w:p>
                  <w:pPr>
                    <w:keepNext w:val="0"/>
                    <w:keepLines w:val="0"/>
                    <w:pageBreakBefore w:val="0"/>
                    <w:widowControl/>
                    <w:kinsoku/>
                    <w:wordWrap/>
                    <w:overflowPunct/>
                    <w:topLinePunct w:val="0"/>
                    <w:autoSpaceDE/>
                    <w:autoSpaceDN/>
                    <w:bidi w:val="0"/>
                    <w:spacing w:after="0" w:line="240" w:lineRule="auto"/>
                    <w:jc w:val="center"/>
                    <w:textAlignment w:val="auto"/>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53.2</w:t>
                  </w:r>
                </w:p>
              </w:tc>
              <w:tc>
                <w:tcPr>
                  <w:tcW w:w="906" w:type="dxa"/>
                  <w:tcBorders>
                    <w:tl2br w:val="nil"/>
                    <w:tr2bl w:val="nil"/>
                  </w:tcBorders>
                  <w:vAlign w:val="center"/>
                </w:tcPr>
                <w:p>
                  <w:pPr>
                    <w:keepNext w:val="0"/>
                    <w:keepLines w:val="0"/>
                    <w:pageBreakBefore w:val="0"/>
                    <w:widowControl/>
                    <w:kinsoku/>
                    <w:wordWrap/>
                    <w:overflowPunct/>
                    <w:topLinePunct w:val="0"/>
                    <w:autoSpaceDE/>
                    <w:autoSpaceDN/>
                    <w:bidi w:val="0"/>
                    <w:spacing w:after="0" w:line="240" w:lineRule="auto"/>
                    <w:jc w:val="center"/>
                    <w:textAlignment w:val="auto"/>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w:t>
                  </w:r>
                </w:p>
              </w:tc>
              <w:tc>
                <w:tcPr>
                  <w:tcW w:w="927" w:type="dxa"/>
                  <w:tcBorders>
                    <w:tl2br w:val="nil"/>
                    <w:tr2bl w:val="nil"/>
                  </w:tcBorders>
                  <w:vAlign w:val="center"/>
                </w:tcPr>
                <w:p>
                  <w:pPr>
                    <w:keepNext w:val="0"/>
                    <w:keepLines w:val="0"/>
                    <w:pageBreakBefore w:val="0"/>
                    <w:widowControl/>
                    <w:kinsoku/>
                    <w:wordWrap/>
                    <w:overflowPunct/>
                    <w:topLinePunct w:val="0"/>
                    <w:autoSpaceDE/>
                    <w:autoSpaceDN/>
                    <w:bidi w:val="0"/>
                    <w:spacing w:after="0" w:line="240" w:lineRule="auto"/>
                    <w:jc w:val="center"/>
                    <w:textAlignment w:val="auto"/>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53</w:t>
                  </w:r>
                </w:p>
              </w:tc>
              <w:tc>
                <w:tcPr>
                  <w:tcW w:w="1186" w:type="dxa"/>
                  <w:tcBorders>
                    <w:tl2br w:val="nil"/>
                    <w:tr2bl w:val="nil"/>
                  </w:tcBorders>
                  <w:vAlign w:val="center"/>
                </w:tcPr>
                <w:p>
                  <w:pPr>
                    <w:keepNext w:val="0"/>
                    <w:keepLines w:val="0"/>
                    <w:pageBreakBefore w:val="0"/>
                    <w:widowControl/>
                    <w:kinsoku/>
                    <w:wordWrap/>
                    <w:overflowPunct/>
                    <w:topLinePunct w:val="0"/>
                    <w:autoSpaceDE/>
                    <w:autoSpaceDN/>
                    <w:bidi w:val="0"/>
                    <w:spacing w:after="0" w:line="240" w:lineRule="auto"/>
                    <w:jc w:val="center"/>
                    <w:textAlignment w:val="auto"/>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生产</w:t>
                  </w:r>
                </w:p>
              </w:tc>
              <w:tc>
                <w:tcPr>
                  <w:tcW w:w="1020" w:type="dxa"/>
                  <w:vMerge w:val="continue"/>
                  <w:tcBorders>
                    <w:tl2br w:val="nil"/>
                    <w:tr2bl w:val="nil"/>
                  </w:tcBorders>
                  <w:vAlign w:val="center"/>
                </w:tcPr>
                <w:p>
                  <w:pPr>
                    <w:pStyle w:val="18"/>
                    <w:keepNext w:val="0"/>
                    <w:keepLines w:val="0"/>
                    <w:pageBreakBefore w:val="0"/>
                    <w:widowControl/>
                    <w:kinsoku/>
                    <w:wordWrap/>
                    <w:overflowPunct/>
                    <w:topLinePunct w:val="0"/>
                    <w:autoSpaceDE/>
                    <w:autoSpaceDN/>
                    <w:bidi w:val="0"/>
                    <w:adjustRightInd w:val="0"/>
                    <w:snapToGrid w:val="0"/>
                    <w:spacing w:after="0"/>
                    <w:ind w:left="0" w:leftChars="0" w:firstLine="0" w:firstLineChars="0"/>
                    <w:jc w:val="center"/>
                    <w:textAlignment w:val="auto"/>
                    <w:rPr>
                      <w:rFonts w:hint="default" w:ascii="Times New Roman" w:hAnsi="Times New Roman" w:eastAsia="宋体" w:cs="Times New Roman"/>
                      <w:color w:val="auto"/>
                      <w:sz w:val="21"/>
                      <w:szCs w:val="21"/>
                      <w:lang w:val="en-US" w:eastAsia="zh-CN" w:bidi="ar-SA"/>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8" w:space="0"/>
                </w:tblBorders>
                <w:tblCellMar>
                  <w:top w:w="0" w:type="dxa"/>
                  <w:left w:w="108" w:type="dxa"/>
                  <w:bottom w:w="0" w:type="dxa"/>
                  <w:right w:w="108" w:type="dxa"/>
                </w:tblCellMar>
              </w:tblPrEx>
              <w:trPr>
                <w:jc w:val="center"/>
              </w:trPr>
              <w:tc>
                <w:tcPr>
                  <w:tcW w:w="140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auto"/>
                      <w:sz w:val="21"/>
                      <w:szCs w:val="21"/>
                    </w:rPr>
                  </w:pPr>
                </w:p>
              </w:tc>
              <w:tc>
                <w:tcPr>
                  <w:tcW w:w="1110" w:type="dxa"/>
                  <w:vMerge w:val="restart"/>
                  <w:tcBorders>
                    <w:tl2br w:val="nil"/>
                    <w:tr2bl w:val="nil"/>
                  </w:tcBorders>
                  <w:vAlign w:val="center"/>
                </w:tcPr>
                <w:p>
                  <w:pPr>
                    <w:keepNext w:val="0"/>
                    <w:keepLines w:val="0"/>
                    <w:pageBreakBefore w:val="0"/>
                    <w:widowControl/>
                    <w:kinsoku/>
                    <w:wordWrap/>
                    <w:overflowPunct/>
                    <w:topLinePunct w:val="0"/>
                    <w:autoSpaceDE/>
                    <w:autoSpaceDN/>
                    <w:bidi w:val="0"/>
                    <w:spacing w:after="0" w:line="240" w:lineRule="auto"/>
                    <w:jc w:val="center"/>
                    <w:textAlignment w:val="auto"/>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▲N2</w:t>
                  </w:r>
                </w:p>
              </w:tc>
              <w:tc>
                <w:tcPr>
                  <w:tcW w:w="990" w:type="dxa"/>
                  <w:tcBorders>
                    <w:tl2br w:val="nil"/>
                    <w:tr2bl w:val="nil"/>
                  </w:tcBorders>
                  <w:vAlign w:val="center"/>
                </w:tcPr>
                <w:p>
                  <w:pPr>
                    <w:keepNext w:val="0"/>
                    <w:keepLines w:val="0"/>
                    <w:pageBreakBefore w:val="0"/>
                    <w:widowControl/>
                    <w:kinsoku/>
                    <w:wordWrap/>
                    <w:overflowPunct/>
                    <w:topLinePunct w:val="0"/>
                    <w:autoSpaceDE/>
                    <w:autoSpaceDN/>
                    <w:bidi w:val="0"/>
                    <w:spacing w:after="0" w:line="240" w:lineRule="auto"/>
                    <w:jc w:val="center"/>
                    <w:textAlignment w:val="auto"/>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14:25</w:t>
                  </w:r>
                </w:p>
              </w:tc>
              <w:tc>
                <w:tcPr>
                  <w:tcW w:w="855" w:type="dxa"/>
                  <w:tcBorders>
                    <w:tl2br w:val="nil"/>
                    <w:tr2bl w:val="nil"/>
                  </w:tcBorders>
                  <w:vAlign w:val="center"/>
                </w:tcPr>
                <w:p>
                  <w:pPr>
                    <w:keepNext w:val="0"/>
                    <w:keepLines w:val="0"/>
                    <w:pageBreakBefore w:val="0"/>
                    <w:widowControl/>
                    <w:kinsoku/>
                    <w:wordWrap/>
                    <w:overflowPunct/>
                    <w:topLinePunct w:val="0"/>
                    <w:autoSpaceDE/>
                    <w:autoSpaceDN/>
                    <w:bidi w:val="0"/>
                    <w:spacing w:after="0" w:line="240" w:lineRule="auto"/>
                    <w:jc w:val="center"/>
                    <w:textAlignment w:val="auto"/>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57.4</w:t>
                  </w:r>
                </w:p>
              </w:tc>
              <w:tc>
                <w:tcPr>
                  <w:tcW w:w="906" w:type="dxa"/>
                  <w:tcBorders>
                    <w:tl2br w:val="nil"/>
                    <w:tr2bl w:val="nil"/>
                  </w:tcBorders>
                  <w:vAlign w:val="center"/>
                </w:tcPr>
                <w:p>
                  <w:pPr>
                    <w:keepNext w:val="0"/>
                    <w:keepLines w:val="0"/>
                    <w:pageBreakBefore w:val="0"/>
                    <w:widowControl/>
                    <w:kinsoku/>
                    <w:wordWrap/>
                    <w:overflowPunct/>
                    <w:topLinePunct w:val="0"/>
                    <w:autoSpaceDE/>
                    <w:autoSpaceDN/>
                    <w:bidi w:val="0"/>
                    <w:spacing w:after="0" w:line="240" w:lineRule="auto"/>
                    <w:jc w:val="center"/>
                    <w:textAlignment w:val="auto"/>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w:t>
                  </w:r>
                </w:p>
              </w:tc>
              <w:tc>
                <w:tcPr>
                  <w:tcW w:w="927" w:type="dxa"/>
                  <w:tcBorders>
                    <w:tl2br w:val="nil"/>
                    <w:tr2bl w:val="nil"/>
                  </w:tcBorders>
                  <w:vAlign w:val="center"/>
                </w:tcPr>
                <w:p>
                  <w:pPr>
                    <w:keepNext w:val="0"/>
                    <w:keepLines w:val="0"/>
                    <w:pageBreakBefore w:val="0"/>
                    <w:widowControl/>
                    <w:kinsoku/>
                    <w:wordWrap/>
                    <w:overflowPunct/>
                    <w:topLinePunct w:val="0"/>
                    <w:autoSpaceDE/>
                    <w:autoSpaceDN/>
                    <w:bidi w:val="0"/>
                    <w:spacing w:after="0" w:line="240" w:lineRule="auto"/>
                    <w:jc w:val="center"/>
                    <w:textAlignment w:val="auto"/>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57</w:t>
                  </w:r>
                </w:p>
              </w:tc>
              <w:tc>
                <w:tcPr>
                  <w:tcW w:w="1186" w:type="dxa"/>
                  <w:tcBorders>
                    <w:tl2br w:val="nil"/>
                    <w:tr2bl w:val="nil"/>
                  </w:tcBorders>
                  <w:vAlign w:val="center"/>
                </w:tcPr>
                <w:p>
                  <w:pPr>
                    <w:keepNext w:val="0"/>
                    <w:keepLines w:val="0"/>
                    <w:pageBreakBefore w:val="0"/>
                    <w:widowControl/>
                    <w:kinsoku/>
                    <w:wordWrap/>
                    <w:overflowPunct/>
                    <w:topLinePunct w:val="0"/>
                    <w:autoSpaceDE/>
                    <w:autoSpaceDN/>
                    <w:bidi w:val="0"/>
                    <w:spacing w:after="0" w:line="240" w:lineRule="auto"/>
                    <w:jc w:val="center"/>
                    <w:textAlignment w:val="auto"/>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生产</w:t>
                  </w:r>
                </w:p>
              </w:tc>
              <w:tc>
                <w:tcPr>
                  <w:tcW w:w="102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spacing w:after="0" w:line="240" w:lineRule="auto"/>
                    <w:jc w:val="center"/>
                    <w:textAlignment w:val="auto"/>
                    <w:outlineLvl w:val="9"/>
                    <w:rPr>
                      <w:rFonts w:hint="default" w:ascii="Times New Roman" w:hAnsi="Times New Roman" w:eastAsia="宋体" w:cs="Times New Roman"/>
                      <w:color w:val="auto"/>
                      <w:sz w:val="21"/>
                      <w:szCs w:val="21"/>
                      <w:lang w:val="en-US" w:eastAsia="zh-CN" w:bidi="ar-SA"/>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8" w:space="0"/>
                </w:tblBorders>
                <w:tblCellMar>
                  <w:top w:w="0" w:type="dxa"/>
                  <w:left w:w="108" w:type="dxa"/>
                  <w:bottom w:w="0" w:type="dxa"/>
                  <w:right w:w="108" w:type="dxa"/>
                </w:tblCellMar>
              </w:tblPrEx>
              <w:trPr>
                <w:jc w:val="center"/>
              </w:trPr>
              <w:tc>
                <w:tcPr>
                  <w:tcW w:w="140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auto"/>
                      <w:sz w:val="21"/>
                      <w:szCs w:val="21"/>
                    </w:rPr>
                  </w:pPr>
                </w:p>
              </w:tc>
              <w:tc>
                <w:tcPr>
                  <w:tcW w:w="111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spacing w:after="0" w:line="240" w:lineRule="auto"/>
                    <w:jc w:val="center"/>
                    <w:textAlignment w:val="auto"/>
                    <w:outlineLvl w:val="9"/>
                    <w:rPr>
                      <w:rFonts w:hint="default" w:ascii="Times New Roman" w:hAnsi="Times New Roman" w:eastAsia="宋体" w:cs="Times New Roman"/>
                      <w:color w:val="auto"/>
                      <w:sz w:val="21"/>
                      <w:szCs w:val="21"/>
                      <w:lang w:val="en-US" w:eastAsia="zh-CN"/>
                    </w:rPr>
                  </w:pPr>
                </w:p>
              </w:tc>
              <w:tc>
                <w:tcPr>
                  <w:tcW w:w="990" w:type="dxa"/>
                  <w:tcBorders>
                    <w:tl2br w:val="nil"/>
                    <w:tr2bl w:val="nil"/>
                  </w:tcBorders>
                  <w:vAlign w:val="center"/>
                </w:tcPr>
                <w:p>
                  <w:pPr>
                    <w:keepNext w:val="0"/>
                    <w:keepLines w:val="0"/>
                    <w:pageBreakBefore w:val="0"/>
                    <w:widowControl/>
                    <w:kinsoku/>
                    <w:wordWrap/>
                    <w:overflowPunct/>
                    <w:topLinePunct w:val="0"/>
                    <w:autoSpaceDE/>
                    <w:autoSpaceDN/>
                    <w:bidi w:val="0"/>
                    <w:spacing w:after="0" w:line="240" w:lineRule="auto"/>
                    <w:jc w:val="center"/>
                    <w:textAlignment w:val="auto"/>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22:23</w:t>
                  </w:r>
                </w:p>
              </w:tc>
              <w:tc>
                <w:tcPr>
                  <w:tcW w:w="855" w:type="dxa"/>
                  <w:tcBorders>
                    <w:tl2br w:val="nil"/>
                    <w:tr2bl w:val="nil"/>
                  </w:tcBorders>
                  <w:vAlign w:val="center"/>
                </w:tcPr>
                <w:p>
                  <w:pPr>
                    <w:keepNext w:val="0"/>
                    <w:keepLines w:val="0"/>
                    <w:pageBreakBefore w:val="0"/>
                    <w:widowControl/>
                    <w:kinsoku/>
                    <w:wordWrap/>
                    <w:overflowPunct/>
                    <w:topLinePunct w:val="0"/>
                    <w:autoSpaceDE/>
                    <w:autoSpaceDN/>
                    <w:bidi w:val="0"/>
                    <w:spacing w:after="0" w:line="240" w:lineRule="auto"/>
                    <w:jc w:val="center"/>
                    <w:textAlignment w:val="auto"/>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52.4</w:t>
                  </w:r>
                </w:p>
              </w:tc>
              <w:tc>
                <w:tcPr>
                  <w:tcW w:w="906" w:type="dxa"/>
                  <w:tcBorders>
                    <w:tl2br w:val="nil"/>
                    <w:tr2bl w:val="nil"/>
                  </w:tcBorders>
                  <w:vAlign w:val="center"/>
                </w:tcPr>
                <w:p>
                  <w:pPr>
                    <w:keepNext w:val="0"/>
                    <w:keepLines w:val="0"/>
                    <w:pageBreakBefore w:val="0"/>
                    <w:widowControl/>
                    <w:kinsoku/>
                    <w:wordWrap/>
                    <w:overflowPunct/>
                    <w:topLinePunct w:val="0"/>
                    <w:autoSpaceDE/>
                    <w:autoSpaceDN/>
                    <w:bidi w:val="0"/>
                    <w:spacing w:after="0" w:line="240" w:lineRule="auto"/>
                    <w:jc w:val="center"/>
                    <w:textAlignment w:val="auto"/>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w:t>
                  </w:r>
                </w:p>
              </w:tc>
              <w:tc>
                <w:tcPr>
                  <w:tcW w:w="927" w:type="dxa"/>
                  <w:tcBorders>
                    <w:tl2br w:val="nil"/>
                    <w:tr2bl w:val="nil"/>
                  </w:tcBorders>
                  <w:vAlign w:val="center"/>
                </w:tcPr>
                <w:p>
                  <w:pPr>
                    <w:keepNext w:val="0"/>
                    <w:keepLines w:val="0"/>
                    <w:pageBreakBefore w:val="0"/>
                    <w:widowControl/>
                    <w:kinsoku/>
                    <w:wordWrap/>
                    <w:overflowPunct/>
                    <w:topLinePunct w:val="0"/>
                    <w:autoSpaceDE/>
                    <w:autoSpaceDN/>
                    <w:bidi w:val="0"/>
                    <w:spacing w:after="0" w:line="240" w:lineRule="auto"/>
                    <w:jc w:val="center"/>
                    <w:textAlignment w:val="auto"/>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52</w:t>
                  </w:r>
                </w:p>
              </w:tc>
              <w:tc>
                <w:tcPr>
                  <w:tcW w:w="1186" w:type="dxa"/>
                  <w:tcBorders>
                    <w:tl2br w:val="nil"/>
                    <w:tr2bl w:val="nil"/>
                  </w:tcBorders>
                  <w:vAlign w:val="center"/>
                </w:tcPr>
                <w:p>
                  <w:pPr>
                    <w:keepNext w:val="0"/>
                    <w:keepLines w:val="0"/>
                    <w:pageBreakBefore w:val="0"/>
                    <w:widowControl/>
                    <w:kinsoku/>
                    <w:wordWrap/>
                    <w:overflowPunct/>
                    <w:topLinePunct w:val="0"/>
                    <w:autoSpaceDE/>
                    <w:autoSpaceDN/>
                    <w:bidi w:val="0"/>
                    <w:spacing w:after="0" w:line="240" w:lineRule="auto"/>
                    <w:jc w:val="center"/>
                    <w:textAlignment w:val="auto"/>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生产</w:t>
                  </w:r>
                </w:p>
              </w:tc>
              <w:tc>
                <w:tcPr>
                  <w:tcW w:w="102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spacing w:after="0" w:line="240" w:lineRule="auto"/>
                    <w:jc w:val="center"/>
                    <w:textAlignment w:val="auto"/>
                    <w:outlineLvl w:val="9"/>
                    <w:rPr>
                      <w:rFonts w:hint="default" w:ascii="Times New Roman" w:hAnsi="Times New Roman" w:eastAsia="宋体" w:cs="Times New Roman"/>
                      <w:color w:val="auto"/>
                      <w:sz w:val="21"/>
                      <w:szCs w:val="21"/>
                      <w:lang w:val="en-US" w:eastAsia="zh-CN" w:bidi="ar-SA"/>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8" w:space="0"/>
                </w:tblBorders>
                <w:tblCellMar>
                  <w:top w:w="0" w:type="dxa"/>
                  <w:left w:w="108" w:type="dxa"/>
                  <w:bottom w:w="0" w:type="dxa"/>
                  <w:right w:w="108" w:type="dxa"/>
                </w:tblCellMar>
              </w:tblPrEx>
              <w:trPr>
                <w:jc w:val="center"/>
              </w:trPr>
              <w:tc>
                <w:tcPr>
                  <w:tcW w:w="140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auto"/>
                      <w:sz w:val="21"/>
                      <w:szCs w:val="21"/>
                    </w:rPr>
                  </w:pPr>
                </w:p>
              </w:tc>
              <w:tc>
                <w:tcPr>
                  <w:tcW w:w="1110" w:type="dxa"/>
                  <w:vMerge w:val="restart"/>
                  <w:tcBorders>
                    <w:tl2br w:val="nil"/>
                    <w:tr2bl w:val="nil"/>
                  </w:tcBorders>
                  <w:vAlign w:val="center"/>
                </w:tcPr>
                <w:p>
                  <w:pPr>
                    <w:keepNext w:val="0"/>
                    <w:keepLines w:val="0"/>
                    <w:pageBreakBefore w:val="0"/>
                    <w:widowControl/>
                    <w:kinsoku/>
                    <w:wordWrap/>
                    <w:overflowPunct/>
                    <w:topLinePunct w:val="0"/>
                    <w:autoSpaceDE/>
                    <w:autoSpaceDN/>
                    <w:bidi w:val="0"/>
                    <w:spacing w:after="0" w:line="240" w:lineRule="auto"/>
                    <w:jc w:val="center"/>
                    <w:textAlignment w:val="auto"/>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▲N3</w:t>
                  </w:r>
                </w:p>
              </w:tc>
              <w:tc>
                <w:tcPr>
                  <w:tcW w:w="990" w:type="dxa"/>
                  <w:tcBorders>
                    <w:tl2br w:val="nil"/>
                    <w:tr2bl w:val="nil"/>
                  </w:tcBorders>
                  <w:vAlign w:val="center"/>
                </w:tcPr>
                <w:p>
                  <w:pPr>
                    <w:keepNext w:val="0"/>
                    <w:keepLines w:val="0"/>
                    <w:pageBreakBefore w:val="0"/>
                    <w:widowControl/>
                    <w:kinsoku/>
                    <w:wordWrap/>
                    <w:overflowPunct/>
                    <w:topLinePunct w:val="0"/>
                    <w:autoSpaceDE/>
                    <w:autoSpaceDN/>
                    <w:bidi w:val="0"/>
                    <w:spacing w:after="0" w:line="240" w:lineRule="auto"/>
                    <w:jc w:val="center"/>
                    <w:textAlignment w:val="auto"/>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14:40</w:t>
                  </w:r>
                </w:p>
              </w:tc>
              <w:tc>
                <w:tcPr>
                  <w:tcW w:w="855" w:type="dxa"/>
                  <w:tcBorders>
                    <w:tl2br w:val="nil"/>
                    <w:tr2bl w:val="nil"/>
                  </w:tcBorders>
                  <w:vAlign w:val="center"/>
                </w:tcPr>
                <w:p>
                  <w:pPr>
                    <w:keepNext w:val="0"/>
                    <w:keepLines w:val="0"/>
                    <w:pageBreakBefore w:val="0"/>
                    <w:widowControl/>
                    <w:kinsoku/>
                    <w:wordWrap/>
                    <w:overflowPunct/>
                    <w:topLinePunct w:val="0"/>
                    <w:autoSpaceDE/>
                    <w:autoSpaceDN/>
                    <w:bidi w:val="0"/>
                    <w:spacing w:after="0" w:line="240" w:lineRule="auto"/>
                    <w:jc w:val="center"/>
                    <w:textAlignment w:val="auto"/>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56.7</w:t>
                  </w:r>
                </w:p>
              </w:tc>
              <w:tc>
                <w:tcPr>
                  <w:tcW w:w="906" w:type="dxa"/>
                  <w:tcBorders>
                    <w:tl2br w:val="nil"/>
                    <w:tr2bl w:val="nil"/>
                  </w:tcBorders>
                  <w:vAlign w:val="center"/>
                </w:tcPr>
                <w:p>
                  <w:pPr>
                    <w:keepNext w:val="0"/>
                    <w:keepLines w:val="0"/>
                    <w:pageBreakBefore w:val="0"/>
                    <w:widowControl/>
                    <w:kinsoku/>
                    <w:wordWrap/>
                    <w:overflowPunct/>
                    <w:topLinePunct w:val="0"/>
                    <w:autoSpaceDE/>
                    <w:autoSpaceDN/>
                    <w:bidi w:val="0"/>
                    <w:spacing w:after="0" w:line="240" w:lineRule="auto"/>
                    <w:jc w:val="center"/>
                    <w:textAlignment w:val="auto"/>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w:t>
                  </w:r>
                </w:p>
              </w:tc>
              <w:tc>
                <w:tcPr>
                  <w:tcW w:w="927" w:type="dxa"/>
                  <w:tcBorders>
                    <w:tl2br w:val="nil"/>
                    <w:tr2bl w:val="nil"/>
                  </w:tcBorders>
                  <w:vAlign w:val="center"/>
                </w:tcPr>
                <w:p>
                  <w:pPr>
                    <w:keepNext w:val="0"/>
                    <w:keepLines w:val="0"/>
                    <w:pageBreakBefore w:val="0"/>
                    <w:widowControl/>
                    <w:kinsoku/>
                    <w:wordWrap/>
                    <w:overflowPunct/>
                    <w:topLinePunct w:val="0"/>
                    <w:autoSpaceDE/>
                    <w:autoSpaceDN/>
                    <w:bidi w:val="0"/>
                    <w:spacing w:after="0" w:line="240" w:lineRule="auto"/>
                    <w:jc w:val="center"/>
                    <w:textAlignment w:val="auto"/>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57</w:t>
                  </w:r>
                </w:p>
              </w:tc>
              <w:tc>
                <w:tcPr>
                  <w:tcW w:w="1186" w:type="dxa"/>
                  <w:tcBorders>
                    <w:tl2br w:val="nil"/>
                    <w:tr2bl w:val="nil"/>
                  </w:tcBorders>
                  <w:vAlign w:val="center"/>
                </w:tcPr>
                <w:p>
                  <w:pPr>
                    <w:keepNext w:val="0"/>
                    <w:keepLines w:val="0"/>
                    <w:pageBreakBefore w:val="0"/>
                    <w:widowControl/>
                    <w:kinsoku/>
                    <w:wordWrap/>
                    <w:overflowPunct/>
                    <w:topLinePunct w:val="0"/>
                    <w:autoSpaceDE/>
                    <w:autoSpaceDN/>
                    <w:bidi w:val="0"/>
                    <w:spacing w:after="0" w:line="240" w:lineRule="auto"/>
                    <w:jc w:val="center"/>
                    <w:textAlignment w:val="auto"/>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生产</w:t>
                  </w:r>
                </w:p>
              </w:tc>
              <w:tc>
                <w:tcPr>
                  <w:tcW w:w="102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spacing w:after="0" w:line="240" w:lineRule="auto"/>
                    <w:jc w:val="center"/>
                    <w:textAlignment w:val="auto"/>
                    <w:outlineLvl w:val="9"/>
                    <w:rPr>
                      <w:rFonts w:hint="default" w:ascii="Times New Roman" w:hAnsi="Times New Roman" w:eastAsia="宋体" w:cs="Times New Roman"/>
                      <w:color w:val="auto"/>
                      <w:sz w:val="21"/>
                      <w:szCs w:val="21"/>
                      <w:lang w:val="en-US" w:eastAsia="zh-CN" w:bidi="ar-SA"/>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8" w:space="0"/>
                </w:tblBorders>
                <w:tblCellMar>
                  <w:top w:w="0" w:type="dxa"/>
                  <w:left w:w="108" w:type="dxa"/>
                  <w:bottom w:w="0" w:type="dxa"/>
                  <w:right w:w="108" w:type="dxa"/>
                </w:tblCellMar>
              </w:tblPrEx>
              <w:trPr>
                <w:jc w:val="center"/>
              </w:trPr>
              <w:tc>
                <w:tcPr>
                  <w:tcW w:w="140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eastAsia="宋体" w:cs="Times New Roman"/>
                      <w:color w:val="auto"/>
                      <w:sz w:val="21"/>
                      <w:szCs w:val="21"/>
                    </w:rPr>
                  </w:pPr>
                </w:p>
              </w:tc>
              <w:tc>
                <w:tcPr>
                  <w:tcW w:w="111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spacing w:after="0" w:line="240" w:lineRule="auto"/>
                    <w:jc w:val="center"/>
                    <w:textAlignment w:val="auto"/>
                    <w:outlineLvl w:val="9"/>
                    <w:rPr>
                      <w:rFonts w:hint="default" w:ascii="Times New Roman" w:hAnsi="Times New Roman" w:eastAsia="宋体" w:cs="Times New Roman"/>
                      <w:color w:val="auto"/>
                      <w:sz w:val="21"/>
                      <w:szCs w:val="21"/>
                      <w:lang w:val="en-US" w:eastAsia="zh-CN"/>
                    </w:rPr>
                  </w:pPr>
                </w:p>
              </w:tc>
              <w:tc>
                <w:tcPr>
                  <w:tcW w:w="990" w:type="dxa"/>
                  <w:tcBorders>
                    <w:tl2br w:val="nil"/>
                    <w:tr2bl w:val="nil"/>
                  </w:tcBorders>
                  <w:vAlign w:val="center"/>
                </w:tcPr>
                <w:p>
                  <w:pPr>
                    <w:keepNext w:val="0"/>
                    <w:keepLines w:val="0"/>
                    <w:pageBreakBefore w:val="0"/>
                    <w:widowControl/>
                    <w:kinsoku/>
                    <w:wordWrap/>
                    <w:overflowPunct/>
                    <w:topLinePunct w:val="0"/>
                    <w:autoSpaceDE/>
                    <w:autoSpaceDN/>
                    <w:bidi w:val="0"/>
                    <w:spacing w:after="0" w:line="240" w:lineRule="auto"/>
                    <w:jc w:val="center"/>
                    <w:textAlignment w:val="auto"/>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22:38</w:t>
                  </w:r>
                </w:p>
              </w:tc>
              <w:tc>
                <w:tcPr>
                  <w:tcW w:w="855" w:type="dxa"/>
                  <w:tcBorders>
                    <w:tl2br w:val="nil"/>
                    <w:tr2bl w:val="nil"/>
                  </w:tcBorders>
                  <w:vAlign w:val="center"/>
                </w:tcPr>
                <w:p>
                  <w:pPr>
                    <w:keepNext w:val="0"/>
                    <w:keepLines w:val="0"/>
                    <w:pageBreakBefore w:val="0"/>
                    <w:widowControl/>
                    <w:kinsoku/>
                    <w:wordWrap/>
                    <w:overflowPunct/>
                    <w:topLinePunct w:val="0"/>
                    <w:autoSpaceDE/>
                    <w:autoSpaceDN/>
                    <w:bidi w:val="0"/>
                    <w:spacing w:after="0" w:line="240" w:lineRule="auto"/>
                    <w:jc w:val="center"/>
                    <w:textAlignment w:val="auto"/>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51.6</w:t>
                  </w:r>
                </w:p>
              </w:tc>
              <w:tc>
                <w:tcPr>
                  <w:tcW w:w="906" w:type="dxa"/>
                  <w:tcBorders>
                    <w:tl2br w:val="nil"/>
                    <w:tr2bl w:val="nil"/>
                  </w:tcBorders>
                  <w:vAlign w:val="center"/>
                </w:tcPr>
                <w:p>
                  <w:pPr>
                    <w:keepNext w:val="0"/>
                    <w:keepLines w:val="0"/>
                    <w:pageBreakBefore w:val="0"/>
                    <w:widowControl/>
                    <w:kinsoku/>
                    <w:wordWrap/>
                    <w:overflowPunct/>
                    <w:topLinePunct w:val="0"/>
                    <w:autoSpaceDE/>
                    <w:autoSpaceDN/>
                    <w:bidi w:val="0"/>
                    <w:spacing w:after="0" w:line="240" w:lineRule="auto"/>
                    <w:jc w:val="center"/>
                    <w:textAlignment w:val="auto"/>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w:t>
                  </w:r>
                </w:p>
              </w:tc>
              <w:tc>
                <w:tcPr>
                  <w:tcW w:w="927" w:type="dxa"/>
                  <w:tcBorders>
                    <w:tl2br w:val="nil"/>
                    <w:tr2bl w:val="nil"/>
                  </w:tcBorders>
                  <w:vAlign w:val="center"/>
                </w:tcPr>
                <w:p>
                  <w:pPr>
                    <w:keepNext w:val="0"/>
                    <w:keepLines w:val="0"/>
                    <w:pageBreakBefore w:val="0"/>
                    <w:widowControl/>
                    <w:kinsoku/>
                    <w:wordWrap/>
                    <w:overflowPunct/>
                    <w:topLinePunct w:val="0"/>
                    <w:autoSpaceDE/>
                    <w:autoSpaceDN/>
                    <w:bidi w:val="0"/>
                    <w:spacing w:after="0" w:line="240" w:lineRule="auto"/>
                    <w:jc w:val="center"/>
                    <w:textAlignment w:val="auto"/>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52</w:t>
                  </w:r>
                </w:p>
              </w:tc>
              <w:tc>
                <w:tcPr>
                  <w:tcW w:w="1186" w:type="dxa"/>
                  <w:tcBorders>
                    <w:tl2br w:val="nil"/>
                    <w:tr2bl w:val="nil"/>
                  </w:tcBorders>
                  <w:vAlign w:val="center"/>
                </w:tcPr>
                <w:p>
                  <w:pPr>
                    <w:keepNext w:val="0"/>
                    <w:keepLines w:val="0"/>
                    <w:pageBreakBefore w:val="0"/>
                    <w:widowControl/>
                    <w:kinsoku/>
                    <w:wordWrap/>
                    <w:overflowPunct/>
                    <w:topLinePunct w:val="0"/>
                    <w:autoSpaceDE/>
                    <w:autoSpaceDN/>
                    <w:bidi w:val="0"/>
                    <w:spacing w:after="0" w:line="240" w:lineRule="auto"/>
                    <w:jc w:val="center"/>
                    <w:textAlignment w:val="auto"/>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生产</w:t>
                  </w:r>
                </w:p>
              </w:tc>
              <w:tc>
                <w:tcPr>
                  <w:tcW w:w="102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spacing w:after="0" w:line="240" w:lineRule="auto"/>
                    <w:jc w:val="center"/>
                    <w:textAlignment w:val="auto"/>
                    <w:outlineLvl w:val="9"/>
                    <w:rPr>
                      <w:rFonts w:hint="default" w:ascii="Times New Roman" w:hAnsi="Times New Roman" w:eastAsia="宋体" w:cs="Times New Roman"/>
                      <w:color w:val="auto"/>
                      <w:sz w:val="21"/>
                      <w:szCs w:val="21"/>
                      <w:lang w:val="en-US" w:eastAsia="zh-CN" w:bidi="ar-SA"/>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8" w:space="0"/>
                </w:tblBorders>
                <w:tblCellMar>
                  <w:top w:w="0" w:type="dxa"/>
                  <w:left w:w="108" w:type="dxa"/>
                  <w:bottom w:w="0" w:type="dxa"/>
                  <w:right w:w="108" w:type="dxa"/>
                </w:tblCellMar>
              </w:tblPrEx>
              <w:trPr>
                <w:jc w:val="center"/>
              </w:trPr>
              <w:tc>
                <w:tcPr>
                  <w:tcW w:w="140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eastAsia="宋体" w:cs="Times New Roman"/>
                      <w:color w:val="auto"/>
                      <w:sz w:val="21"/>
                      <w:szCs w:val="21"/>
                    </w:rPr>
                  </w:pPr>
                </w:p>
              </w:tc>
              <w:tc>
                <w:tcPr>
                  <w:tcW w:w="1110" w:type="dxa"/>
                  <w:vMerge w:val="restart"/>
                  <w:tcBorders>
                    <w:tl2br w:val="nil"/>
                    <w:tr2bl w:val="nil"/>
                  </w:tcBorders>
                  <w:vAlign w:val="center"/>
                </w:tcPr>
                <w:p>
                  <w:pPr>
                    <w:keepNext w:val="0"/>
                    <w:keepLines w:val="0"/>
                    <w:pageBreakBefore w:val="0"/>
                    <w:widowControl/>
                    <w:kinsoku/>
                    <w:wordWrap/>
                    <w:overflowPunct/>
                    <w:topLinePunct w:val="0"/>
                    <w:autoSpaceDE/>
                    <w:autoSpaceDN/>
                    <w:bidi w:val="0"/>
                    <w:spacing w:after="0" w:line="240" w:lineRule="auto"/>
                    <w:jc w:val="center"/>
                    <w:textAlignment w:val="auto"/>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▲N4</w:t>
                  </w:r>
                </w:p>
              </w:tc>
              <w:tc>
                <w:tcPr>
                  <w:tcW w:w="990" w:type="dxa"/>
                  <w:tcBorders>
                    <w:tl2br w:val="nil"/>
                    <w:tr2bl w:val="nil"/>
                  </w:tcBorders>
                  <w:vAlign w:val="center"/>
                </w:tcPr>
                <w:p>
                  <w:pPr>
                    <w:keepNext w:val="0"/>
                    <w:keepLines w:val="0"/>
                    <w:pageBreakBefore w:val="0"/>
                    <w:widowControl/>
                    <w:kinsoku/>
                    <w:wordWrap/>
                    <w:overflowPunct/>
                    <w:topLinePunct w:val="0"/>
                    <w:autoSpaceDE/>
                    <w:autoSpaceDN/>
                    <w:bidi w:val="0"/>
                    <w:spacing w:after="0" w:line="240" w:lineRule="auto"/>
                    <w:jc w:val="center"/>
                    <w:textAlignment w:val="auto"/>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14:55</w:t>
                  </w:r>
                </w:p>
              </w:tc>
              <w:tc>
                <w:tcPr>
                  <w:tcW w:w="855" w:type="dxa"/>
                  <w:tcBorders>
                    <w:tl2br w:val="nil"/>
                    <w:tr2bl w:val="nil"/>
                  </w:tcBorders>
                  <w:vAlign w:val="center"/>
                </w:tcPr>
                <w:p>
                  <w:pPr>
                    <w:keepNext w:val="0"/>
                    <w:keepLines w:val="0"/>
                    <w:pageBreakBefore w:val="0"/>
                    <w:widowControl/>
                    <w:kinsoku/>
                    <w:wordWrap/>
                    <w:overflowPunct/>
                    <w:topLinePunct w:val="0"/>
                    <w:autoSpaceDE/>
                    <w:autoSpaceDN/>
                    <w:bidi w:val="0"/>
                    <w:spacing w:after="0" w:line="240" w:lineRule="auto"/>
                    <w:jc w:val="center"/>
                    <w:textAlignment w:val="auto"/>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56.3</w:t>
                  </w:r>
                </w:p>
              </w:tc>
              <w:tc>
                <w:tcPr>
                  <w:tcW w:w="906" w:type="dxa"/>
                  <w:tcBorders>
                    <w:tl2br w:val="nil"/>
                    <w:tr2bl w:val="nil"/>
                  </w:tcBorders>
                  <w:vAlign w:val="center"/>
                </w:tcPr>
                <w:p>
                  <w:pPr>
                    <w:keepNext w:val="0"/>
                    <w:keepLines w:val="0"/>
                    <w:pageBreakBefore w:val="0"/>
                    <w:widowControl/>
                    <w:kinsoku/>
                    <w:wordWrap/>
                    <w:overflowPunct/>
                    <w:topLinePunct w:val="0"/>
                    <w:autoSpaceDE/>
                    <w:autoSpaceDN/>
                    <w:bidi w:val="0"/>
                    <w:spacing w:after="0" w:line="240" w:lineRule="auto"/>
                    <w:jc w:val="center"/>
                    <w:textAlignment w:val="auto"/>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w:t>
                  </w:r>
                </w:p>
              </w:tc>
              <w:tc>
                <w:tcPr>
                  <w:tcW w:w="927" w:type="dxa"/>
                  <w:tcBorders>
                    <w:tl2br w:val="nil"/>
                    <w:tr2bl w:val="nil"/>
                  </w:tcBorders>
                  <w:vAlign w:val="center"/>
                </w:tcPr>
                <w:p>
                  <w:pPr>
                    <w:keepNext w:val="0"/>
                    <w:keepLines w:val="0"/>
                    <w:pageBreakBefore w:val="0"/>
                    <w:widowControl/>
                    <w:kinsoku/>
                    <w:wordWrap/>
                    <w:overflowPunct/>
                    <w:topLinePunct w:val="0"/>
                    <w:autoSpaceDE/>
                    <w:autoSpaceDN/>
                    <w:bidi w:val="0"/>
                    <w:spacing w:after="0" w:line="240" w:lineRule="auto"/>
                    <w:jc w:val="center"/>
                    <w:textAlignment w:val="auto"/>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56</w:t>
                  </w:r>
                </w:p>
              </w:tc>
              <w:tc>
                <w:tcPr>
                  <w:tcW w:w="1186" w:type="dxa"/>
                  <w:tcBorders>
                    <w:tl2br w:val="nil"/>
                    <w:tr2bl w:val="nil"/>
                  </w:tcBorders>
                  <w:vAlign w:val="center"/>
                </w:tcPr>
                <w:p>
                  <w:pPr>
                    <w:keepNext w:val="0"/>
                    <w:keepLines w:val="0"/>
                    <w:pageBreakBefore w:val="0"/>
                    <w:widowControl/>
                    <w:kinsoku/>
                    <w:wordWrap/>
                    <w:overflowPunct/>
                    <w:topLinePunct w:val="0"/>
                    <w:autoSpaceDE/>
                    <w:autoSpaceDN/>
                    <w:bidi w:val="0"/>
                    <w:spacing w:after="0" w:line="240" w:lineRule="auto"/>
                    <w:jc w:val="center"/>
                    <w:textAlignment w:val="auto"/>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生产</w:t>
                  </w:r>
                </w:p>
              </w:tc>
              <w:tc>
                <w:tcPr>
                  <w:tcW w:w="102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spacing w:after="0" w:line="240" w:lineRule="auto"/>
                    <w:jc w:val="center"/>
                    <w:textAlignment w:val="auto"/>
                    <w:outlineLvl w:val="9"/>
                    <w:rPr>
                      <w:rFonts w:hint="default" w:ascii="Times New Roman" w:hAnsi="Times New Roman" w:eastAsia="宋体" w:cs="Times New Roman"/>
                      <w:color w:val="auto"/>
                      <w:sz w:val="21"/>
                      <w:szCs w:val="21"/>
                      <w:lang w:val="en-US" w:eastAsia="zh-CN" w:bidi="ar-SA"/>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8" w:space="0"/>
                </w:tblBorders>
                <w:tblCellMar>
                  <w:top w:w="0" w:type="dxa"/>
                  <w:left w:w="108" w:type="dxa"/>
                  <w:bottom w:w="0" w:type="dxa"/>
                  <w:right w:w="108" w:type="dxa"/>
                </w:tblCellMar>
              </w:tblPrEx>
              <w:trPr>
                <w:jc w:val="center"/>
              </w:trPr>
              <w:tc>
                <w:tcPr>
                  <w:tcW w:w="140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eastAsia="宋体" w:cs="Times New Roman"/>
                      <w:color w:val="auto"/>
                      <w:sz w:val="21"/>
                      <w:szCs w:val="21"/>
                    </w:rPr>
                  </w:pPr>
                </w:p>
              </w:tc>
              <w:tc>
                <w:tcPr>
                  <w:tcW w:w="111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spacing w:after="0" w:line="240" w:lineRule="auto"/>
                    <w:jc w:val="center"/>
                    <w:textAlignment w:val="auto"/>
                    <w:outlineLvl w:val="9"/>
                    <w:rPr>
                      <w:rFonts w:hint="default" w:ascii="Times New Roman" w:hAnsi="Times New Roman" w:eastAsia="宋体" w:cs="Times New Roman"/>
                      <w:color w:val="auto"/>
                      <w:sz w:val="21"/>
                      <w:szCs w:val="21"/>
                      <w:lang w:val="en-US" w:eastAsia="zh-CN"/>
                    </w:rPr>
                  </w:pPr>
                </w:p>
              </w:tc>
              <w:tc>
                <w:tcPr>
                  <w:tcW w:w="990" w:type="dxa"/>
                  <w:tcBorders>
                    <w:tl2br w:val="nil"/>
                    <w:tr2bl w:val="nil"/>
                  </w:tcBorders>
                  <w:vAlign w:val="center"/>
                </w:tcPr>
                <w:p>
                  <w:pPr>
                    <w:keepNext w:val="0"/>
                    <w:keepLines w:val="0"/>
                    <w:pageBreakBefore w:val="0"/>
                    <w:widowControl/>
                    <w:kinsoku/>
                    <w:wordWrap/>
                    <w:overflowPunct/>
                    <w:topLinePunct w:val="0"/>
                    <w:autoSpaceDE/>
                    <w:autoSpaceDN/>
                    <w:bidi w:val="0"/>
                    <w:spacing w:after="0" w:line="240" w:lineRule="auto"/>
                    <w:jc w:val="center"/>
                    <w:textAlignment w:val="auto"/>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22:53</w:t>
                  </w:r>
                </w:p>
              </w:tc>
              <w:tc>
                <w:tcPr>
                  <w:tcW w:w="855" w:type="dxa"/>
                  <w:tcBorders>
                    <w:tl2br w:val="nil"/>
                    <w:tr2bl w:val="nil"/>
                  </w:tcBorders>
                  <w:vAlign w:val="center"/>
                </w:tcPr>
                <w:p>
                  <w:pPr>
                    <w:keepNext w:val="0"/>
                    <w:keepLines w:val="0"/>
                    <w:pageBreakBefore w:val="0"/>
                    <w:widowControl/>
                    <w:kinsoku/>
                    <w:wordWrap/>
                    <w:overflowPunct/>
                    <w:topLinePunct w:val="0"/>
                    <w:autoSpaceDE/>
                    <w:autoSpaceDN/>
                    <w:bidi w:val="0"/>
                    <w:spacing w:after="0" w:line="240" w:lineRule="auto"/>
                    <w:jc w:val="center"/>
                    <w:textAlignment w:val="auto"/>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50.4</w:t>
                  </w:r>
                </w:p>
              </w:tc>
              <w:tc>
                <w:tcPr>
                  <w:tcW w:w="906" w:type="dxa"/>
                  <w:tcBorders>
                    <w:tl2br w:val="nil"/>
                    <w:tr2bl w:val="nil"/>
                  </w:tcBorders>
                  <w:vAlign w:val="center"/>
                </w:tcPr>
                <w:p>
                  <w:pPr>
                    <w:keepNext w:val="0"/>
                    <w:keepLines w:val="0"/>
                    <w:pageBreakBefore w:val="0"/>
                    <w:widowControl/>
                    <w:kinsoku/>
                    <w:wordWrap/>
                    <w:overflowPunct/>
                    <w:topLinePunct w:val="0"/>
                    <w:autoSpaceDE/>
                    <w:autoSpaceDN/>
                    <w:bidi w:val="0"/>
                    <w:spacing w:after="0" w:line="240" w:lineRule="auto"/>
                    <w:jc w:val="center"/>
                    <w:textAlignment w:val="auto"/>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w:t>
                  </w:r>
                </w:p>
              </w:tc>
              <w:tc>
                <w:tcPr>
                  <w:tcW w:w="927" w:type="dxa"/>
                  <w:tcBorders>
                    <w:tl2br w:val="nil"/>
                    <w:tr2bl w:val="nil"/>
                  </w:tcBorders>
                  <w:vAlign w:val="center"/>
                </w:tcPr>
                <w:p>
                  <w:pPr>
                    <w:keepNext w:val="0"/>
                    <w:keepLines w:val="0"/>
                    <w:pageBreakBefore w:val="0"/>
                    <w:widowControl/>
                    <w:kinsoku/>
                    <w:wordWrap/>
                    <w:overflowPunct/>
                    <w:topLinePunct w:val="0"/>
                    <w:autoSpaceDE/>
                    <w:autoSpaceDN/>
                    <w:bidi w:val="0"/>
                    <w:spacing w:after="0" w:line="240" w:lineRule="auto"/>
                    <w:jc w:val="center"/>
                    <w:textAlignment w:val="auto"/>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50</w:t>
                  </w:r>
                </w:p>
              </w:tc>
              <w:tc>
                <w:tcPr>
                  <w:tcW w:w="1186" w:type="dxa"/>
                  <w:tcBorders>
                    <w:tl2br w:val="nil"/>
                    <w:tr2bl w:val="nil"/>
                  </w:tcBorders>
                  <w:vAlign w:val="center"/>
                </w:tcPr>
                <w:p>
                  <w:pPr>
                    <w:keepNext w:val="0"/>
                    <w:keepLines w:val="0"/>
                    <w:pageBreakBefore w:val="0"/>
                    <w:widowControl/>
                    <w:kinsoku/>
                    <w:wordWrap/>
                    <w:overflowPunct/>
                    <w:topLinePunct w:val="0"/>
                    <w:autoSpaceDE/>
                    <w:autoSpaceDN/>
                    <w:bidi w:val="0"/>
                    <w:spacing w:after="0" w:line="240" w:lineRule="auto"/>
                    <w:jc w:val="center"/>
                    <w:textAlignment w:val="auto"/>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生产</w:t>
                  </w:r>
                </w:p>
              </w:tc>
              <w:tc>
                <w:tcPr>
                  <w:tcW w:w="102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spacing w:after="0" w:line="240" w:lineRule="auto"/>
                    <w:jc w:val="center"/>
                    <w:textAlignment w:val="auto"/>
                    <w:outlineLvl w:val="9"/>
                    <w:rPr>
                      <w:rFonts w:hint="default" w:ascii="Times New Roman" w:hAnsi="Times New Roman" w:eastAsia="宋体" w:cs="Times New Roman"/>
                      <w:color w:val="auto"/>
                      <w:sz w:val="21"/>
                      <w:szCs w:val="21"/>
                      <w:lang w:val="en-US" w:eastAsia="zh-CN" w:bidi="ar-SA"/>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8" w:space="0"/>
                </w:tblBorders>
                <w:tblCellMar>
                  <w:top w:w="0" w:type="dxa"/>
                  <w:left w:w="108" w:type="dxa"/>
                  <w:bottom w:w="0" w:type="dxa"/>
                  <w:right w:w="108" w:type="dxa"/>
                </w:tblCellMar>
              </w:tblPrEx>
              <w:trPr>
                <w:jc w:val="center"/>
              </w:trPr>
              <w:tc>
                <w:tcPr>
                  <w:tcW w:w="1400" w:type="dxa"/>
                  <w:vMerge w:val="restart"/>
                  <w:tcBorders>
                    <w:tl2br w:val="nil"/>
                    <w:tr2bl w:val="nil"/>
                  </w:tcBorders>
                  <w:vAlign w:val="center"/>
                </w:tcPr>
                <w:p>
                  <w:pPr>
                    <w:pStyle w:val="26"/>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b w:val="0"/>
                      <w:bCs w:val="0"/>
                      <w:color w:val="auto"/>
                      <w:sz w:val="21"/>
                      <w:szCs w:val="21"/>
                      <w:vertAlign w:val="baseline"/>
                      <w:lang w:val="en-US" w:eastAsia="zh-CN"/>
                    </w:rPr>
                    <w:t>2019.</w:t>
                  </w:r>
                  <w:r>
                    <w:rPr>
                      <w:rFonts w:hint="eastAsia" w:ascii="Times New Roman" w:hAnsi="Times New Roman" w:cs="Times New Roman"/>
                      <w:b w:val="0"/>
                      <w:bCs w:val="0"/>
                      <w:color w:val="auto"/>
                      <w:sz w:val="21"/>
                      <w:szCs w:val="21"/>
                      <w:vertAlign w:val="baseline"/>
                      <w:lang w:val="en-US" w:eastAsia="zh-CN"/>
                    </w:rPr>
                    <w:t>11.14</w:t>
                  </w:r>
                </w:p>
              </w:tc>
              <w:tc>
                <w:tcPr>
                  <w:tcW w:w="1110" w:type="dxa"/>
                  <w:vMerge w:val="restart"/>
                  <w:tcBorders>
                    <w:tl2br w:val="nil"/>
                    <w:tr2bl w:val="nil"/>
                  </w:tcBorders>
                  <w:vAlign w:val="center"/>
                </w:tcPr>
                <w:p>
                  <w:pPr>
                    <w:keepNext w:val="0"/>
                    <w:keepLines w:val="0"/>
                    <w:pageBreakBefore w:val="0"/>
                    <w:widowControl/>
                    <w:kinsoku/>
                    <w:wordWrap/>
                    <w:overflowPunct/>
                    <w:topLinePunct w:val="0"/>
                    <w:autoSpaceDE/>
                    <w:autoSpaceDN/>
                    <w:bidi w:val="0"/>
                    <w:spacing w:after="0" w:line="240" w:lineRule="auto"/>
                    <w:jc w:val="center"/>
                    <w:textAlignment w:val="auto"/>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▲N1</w:t>
                  </w:r>
                </w:p>
              </w:tc>
              <w:tc>
                <w:tcPr>
                  <w:tcW w:w="990" w:type="dxa"/>
                  <w:tcBorders>
                    <w:tl2br w:val="nil"/>
                    <w:tr2bl w:val="nil"/>
                  </w:tcBorders>
                  <w:vAlign w:val="center"/>
                </w:tcPr>
                <w:p>
                  <w:pPr>
                    <w:keepNext w:val="0"/>
                    <w:keepLines w:val="0"/>
                    <w:pageBreakBefore w:val="0"/>
                    <w:widowControl/>
                    <w:kinsoku/>
                    <w:wordWrap/>
                    <w:overflowPunct/>
                    <w:topLinePunct w:val="0"/>
                    <w:autoSpaceDE/>
                    <w:autoSpaceDN/>
                    <w:bidi w:val="0"/>
                    <w:spacing w:after="0" w:line="240" w:lineRule="auto"/>
                    <w:jc w:val="center"/>
                    <w:textAlignment w:val="auto"/>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14:30</w:t>
                  </w:r>
                </w:p>
              </w:tc>
              <w:tc>
                <w:tcPr>
                  <w:tcW w:w="855" w:type="dxa"/>
                  <w:tcBorders>
                    <w:tl2br w:val="nil"/>
                    <w:tr2bl w:val="nil"/>
                  </w:tcBorders>
                  <w:vAlign w:val="center"/>
                </w:tcPr>
                <w:p>
                  <w:pPr>
                    <w:keepNext w:val="0"/>
                    <w:keepLines w:val="0"/>
                    <w:pageBreakBefore w:val="0"/>
                    <w:widowControl/>
                    <w:kinsoku/>
                    <w:wordWrap/>
                    <w:overflowPunct/>
                    <w:topLinePunct w:val="0"/>
                    <w:autoSpaceDE/>
                    <w:autoSpaceDN/>
                    <w:bidi w:val="0"/>
                    <w:spacing w:after="0" w:line="240" w:lineRule="auto"/>
                    <w:jc w:val="center"/>
                    <w:textAlignment w:val="auto"/>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57.8</w:t>
                  </w:r>
                </w:p>
              </w:tc>
              <w:tc>
                <w:tcPr>
                  <w:tcW w:w="906" w:type="dxa"/>
                  <w:tcBorders>
                    <w:tl2br w:val="nil"/>
                    <w:tr2bl w:val="nil"/>
                  </w:tcBorders>
                  <w:vAlign w:val="center"/>
                </w:tcPr>
                <w:p>
                  <w:pPr>
                    <w:keepNext w:val="0"/>
                    <w:keepLines w:val="0"/>
                    <w:pageBreakBefore w:val="0"/>
                    <w:widowControl/>
                    <w:kinsoku/>
                    <w:wordWrap/>
                    <w:overflowPunct/>
                    <w:topLinePunct w:val="0"/>
                    <w:autoSpaceDE/>
                    <w:autoSpaceDN/>
                    <w:bidi w:val="0"/>
                    <w:spacing w:after="0" w:line="240" w:lineRule="auto"/>
                    <w:jc w:val="center"/>
                    <w:textAlignment w:val="auto"/>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w:t>
                  </w:r>
                </w:p>
              </w:tc>
              <w:tc>
                <w:tcPr>
                  <w:tcW w:w="927" w:type="dxa"/>
                  <w:tcBorders>
                    <w:tl2br w:val="nil"/>
                    <w:tr2bl w:val="nil"/>
                  </w:tcBorders>
                  <w:vAlign w:val="center"/>
                </w:tcPr>
                <w:p>
                  <w:pPr>
                    <w:keepNext w:val="0"/>
                    <w:keepLines w:val="0"/>
                    <w:pageBreakBefore w:val="0"/>
                    <w:widowControl/>
                    <w:kinsoku/>
                    <w:wordWrap/>
                    <w:overflowPunct/>
                    <w:topLinePunct w:val="0"/>
                    <w:autoSpaceDE/>
                    <w:autoSpaceDN/>
                    <w:bidi w:val="0"/>
                    <w:spacing w:after="0" w:line="240" w:lineRule="auto"/>
                    <w:jc w:val="center"/>
                    <w:textAlignment w:val="auto"/>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58</w:t>
                  </w:r>
                </w:p>
              </w:tc>
              <w:tc>
                <w:tcPr>
                  <w:tcW w:w="1186" w:type="dxa"/>
                  <w:tcBorders>
                    <w:tl2br w:val="nil"/>
                    <w:tr2bl w:val="nil"/>
                  </w:tcBorders>
                  <w:vAlign w:val="center"/>
                </w:tcPr>
                <w:p>
                  <w:pPr>
                    <w:keepNext w:val="0"/>
                    <w:keepLines w:val="0"/>
                    <w:pageBreakBefore w:val="0"/>
                    <w:widowControl/>
                    <w:kinsoku/>
                    <w:wordWrap/>
                    <w:overflowPunct/>
                    <w:topLinePunct w:val="0"/>
                    <w:autoSpaceDE/>
                    <w:autoSpaceDN/>
                    <w:bidi w:val="0"/>
                    <w:spacing w:after="0" w:line="240" w:lineRule="auto"/>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生产</w:t>
                  </w:r>
                </w:p>
              </w:tc>
              <w:tc>
                <w:tcPr>
                  <w:tcW w:w="1020" w:type="dxa"/>
                  <w:vMerge w:val="restart"/>
                  <w:tcBorders>
                    <w:tl2br w:val="nil"/>
                    <w:tr2bl w:val="nil"/>
                  </w:tcBorders>
                  <w:vAlign w:val="center"/>
                </w:tcPr>
                <w:p>
                  <w:pPr>
                    <w:pStyle w:val="18"/>
                    <w:keepNext w:val="0"/>
                    <w:keepLines w:val="0"/>
                    <w:pageBreakBefore w:val="0"/>
                    <w:widowControl/>
                    <w:kinsoku/>
                    <w:wordWrap/>
                    <w:overflowPunct/>
                    <w:topLinePunct w:val="0"/>
                    <w:autoSpaceDE/>
                    <w:autoSpaceDN/>
                    <w:bidi w:val="0"/>
                    <w:adjustRightInd w:val="0"/>
                    <w:snapToGrid w:val="0"/>
                    <w:spacing w:after="0"/>
                    <w:ind w:left="0" w:leftChars="0" w:firstLine="0" w:firstLineChars="0"/>
                    <w:jc w:val="center"/>
                    <w:textAlignment w:val="auto"/>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 w:val="21"/>
                      <w:szCs w:val="21"/>
                      <w:lang w:val="en-US" w:eastAsia="zh-CN" w:bidi="ar-SA"/>
                    </w:rPr>
                    <w:t>晴</w:t>
                  </w:r>
                </w:p>
                <w:p>
                  <w:pPr>
                    <w:keepNext w:val="0"/>
                    <w:keepLines w:val="0"/>
                    <w:pageBreakBefore w:val="0"/>
                    <w:widowControl/>
                    <w:kinsoku/>
                    <w:wordWrap/>
                    <w:overflowPunct/>
                    <w:topLinePunct w:val="0"/>
                    <w:autoSpaceDE/>
                    <w:autoSpaceDN/>
                    <w:bidi w:val="0"/>
                    <w:spacing w:after="0" w:line="240" w:lineRule="auto"/>
                    <w:jc w:val="center"/>
                    <w:textAlignment w:val="auto"/>
                    <w:outlineLvl w:val="9"/>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 w:val="21"/>
                      <w:szCs w:val="21"/>
                      <w:lang w:val="en-US" w:eastAsia="zh-CN" w:bidi="ar-SA"/>
                    </w:rPr>
                    <w:t>风速1.</w:t>
                  </w:r>
                  <w:r>
                    <w:rPr>
                      <w:rFonts w:hint="eastAsia" w:ascii="Times New Roman" w:hAnsi="Times New Roman" w:eastAsia="宋体" w:cs="Times New Roman"/>
                      <w:color w:val="auto"/>
                      <w:sz w:val="21"/>
                      <w:szCs w:val="21"/>
                      <w:lang w:val="en-US" w:eastAsia="zh-CN" w:bidi="ar-SA"/>
                    </w:rPr>
                    <w:t>3</w:t>
                  </w:r>
                  <w:r>
                    <w:rPr>
                      <w:rFonts w:hint="default" w:ascii="Times New Roman" w:hAnsi="Times New Roman" w:eastAsia="宋体" w:cs="Times New Roman"/>
                      <w:color w:val="auto"/>
                      <w:sz w:val="21"/>
                      <w:szCs w:val="21"/>
                      <w:lang w:val="en-US" w:eastAsia="zh-CN" w:bidi="ar-SA"/>
                    </w:rPr>
                    <w:t>m/s</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8" w:space="0"/>
                </w:tblBorders>
                <w:tblCellMar>
                  <w:top w:w="0" w:type="dxa"/>
                  <w:left w:w="108" w:type="dxa"/>
                  <w:bottom w:w="0" w:type="dxa"/>
                  <w:right w:w="108" w:type="dxa"/>
                </w:tblCellMar>
              </w:tblPrEx>
              <w:trPr>
                <w:jc w:val="center"/>
              </w:trPr>
              <w:tc>
                <w:tcPr>
                  <w:tcW w:w="1400" w:type="dxa"/>
                  <w:vMerge w:val="continue"/>
                  <w:tcBorders>
                    <w:tl2br w:val="nil"/>
                    <w:tr2bl w:val="nil"/>
                  </w:tcBorders>
                  <w:vAlign w:val="center"/>
                </w:tcPr>
                <w:p>
                  <w:pPr>
                    <w:pStyle w:val="26"/>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outlineLvl w:val="9"/>
                    <w:rPr>
                      <w:rFonts w:hint="default" w:ascii="Times New Roman" w:hAnsi="Times New Roman" w:eastAsia="宋体" w:cs="Times New Roman"/>
                      <w:b w:val="0"/>
                      <w:bCs w:val="0"/>
                      <w:color w:val="auto"/>
                      <w:sz w:val="21"/>
                      <w:szCs w:val="21"/>
                      <w:vertAlign w:val="baseline"/>
                      <w:lang w:val="en-US" w:eastAsia="zh-CN"/>
                    </w:rPr>
                  </w:pPr>
                </w:p>
              </w:tc>
              <w:tc>
                <w:tcPr>
                  <w:tcW w:w="111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spacing w:after="0" w:line="240" w:lineRule="auto"/>
                    <w:jc w:val="center"/>
                    <w:textAlignment w:val="auto"/>
                    <w:outlineLvl w:val="9"/>
                    <w:rPr>
                      <w:rFonts w:hint="default" w:ascii="Times New Roman" w:hAnsi="Times New Roman" w:eastAsia="宋体" w:cs="Times New Roman"/>
                      <w:color w:val="auto"/>
                      <w:sz w:val="21"/>
                      <w:szCs w:val="21"/>
                      <w:lang w:val="en-US" w:eastAsia="zh-CN"/>
                    </w:rPr>
                  </w:pPr>
                </w:p>
              </w:tc>
              <w:tc>
                <w:tcPr>
                  <w:tcW w:w="990" w:type="dxa"/>
                  <w:tcBorders>
                    <w:tl2br w:val="nil"/>
                    <w:tr2bl w:val="nil"/>
                  </w:tcBorders>
                  <w:vAlign w:val="center"/>
                </w:tcPr>
                <w:p>
                  <w:pPr>
                    <w:keepNext w:val="0"/>
                    <w:keepLines w:val="0"/>
                    <w:pageBreakBefore w:val="0"/>
                    <w:widowControl/>
                    <w:kinsoku/>
                    <w:wordWrap/>
                    <w:overflowPunct/>
                    <w:topLinePunct w:val="0"/>
                    <w:autoSpaceDE/>
                    <w:autoSpaceDN/>
                    <w:bidi w:val="0"/>
                    <w:spacing w:after="0" w:line="240" w:lineRule="auto"/>
                    <w:jc w:val="center"/>
                    <w:textAlignment w:val="auto"/>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22:13</w:t>
                  </w:r>
                </w:p>
              </w:tc>
              <w:tc>
                <w:tcPr>
                  <w:tcW w:w="855" w:type="dxa"/>
                  <w:tcBorders>
                    <w:tl2br w:val="nil"/>
                    <w:tr2bl w:val="nil"/>
                  </w:tcBorders>
                  <w:vAlign w:val="center"/>
                </w:tcPr>
                <w:p>
                  <w:pPr>
                    <w:keepNext w:val="0"/>
                    <w:keepLines w:val="0"/>
                    <w:pageBreakBefore w:val="0"/>
                    <w:widowControl/>
                    <w:kinsoku/>
                    <w:wordWrap/>
                    <w:overflowPunct/>
                    <w:topLinePunct w:val="0"/>
                    <w:autoSpaceDE/>
                    <w:autoSpaceDN/>
                    <w:bidi w:val="0"/>
                    <w:spacing w:after="0" w:line="240" w:lineRule="auto"/>
                    <w:jc w:val="center"/>
                    <w:textAlignment w:val="auto"/>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52.6</w:t>
                  </w:r>
                </w:p>
              </w:tc>
              <w:tc>
                <w:tcPr>
                  <w:tcW w:w="906" w:type="dxa"/>
                  <w:tcBorders>
                    <w:tl2br w:val="nil"/>
                    <w:tr2bl w:val="nil"/>
                  </w:tcBorders>
                  <w:vAlign w:val="center"/>
                </w:tcPr>
                <w:p>
                  <w:pPr>
                    <w:keepNext w:val="0"/>
                    <w:keepLines w:val="0"/>
                    <w:pageBreakBefore w:val="0"/>
                    <w:widowControl/>
                    <w:kinsoku/>
                    <w:wordWrap/>
                    <w:overflowPunct/>
                    <w:topLinePunct w:val="0"/>
                    <w:autoSpaceDE/>
                    <w:autoSpaceDN/>
                    <w:bidi w:val="0"/>
                    <w:spacing w:after="0" w:line="240" w:lineRule="auto"/>
                    <w:jc w:val="center"/>
                    <w:textAlignment w:val="auto"/>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w:t>
                  </w:r>
                </w:p>
              </w:tc>
              <w:tc>
                <w:tcPr>
                  <w:tcW w:w="927" w:type="dxa"/>
                  <w:tcBorders>
                    <w:tl2br w:val="nil"/>
                    <w:tr2bl w:val="nil"/>
                  </w:tcBorders>
                  <w:vAlign w:val="center"/>
                </w:tcPr>
                <w:p>
                  <w:pPr>
                    <w:keepNext w:val="0"/>
                    <w:keepLines w:val="0"/>
                    <w:pageBreakBefore w:val="0"/>
                    <w:widowControl/>
                    <w:kinsoku/>
                    <w:wordWrap/>
                    <w:overflowPunct/>
                    <w:topLinePunct w:val="0"/>
                    <w:autoSpaceDE/>
                    <w:autoSpaceDN/>
                    <w:bidi w:val="0"/>
                    <w:spacing w:after="0" w:line="240" w:lineRule="auto"/>
                    <w:jc w:val="center"/>
                    <w:textAlignment w:val="auto"/>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53</w:t>
                  </w:r>
                </w:p>
              </w:tc>
              <w:tc>
                <w:tcPr>
                  <w:tcW w:w="1186" w:type="dxa"/>
                  <w:tcBorders>
                    <w:tl2br w:val="nil"/>
                    <w:tr2bl w:val="nil"/>
                  </w:tcBorders>
                  <w:vAlign w:val="center"/>
                </w:tcPr>
                <w:p>
                  <w:pPr>
                    <w:keepNext w:val="0"/>
                    <w:keepLines w:val="0"/>
                    <w:pageBreakBefore w:val="0"/>
                    <w:widowControl/>
                    <w:kinsoku/>
                    <w:wordWrap/>
                    <w:overflowPunct/>
                    <w:topLinePunct w:val="0"/>
                    <w:autoSpaceDE/>
                    <w:autoSpaceDN/>
                    <w:bidi w:val="0"/>
                    <w:spacing w:after="0" w:line="240" w:lineRule="auto"/>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生产</w:t>
                  </w:r>
                </w:p>
              </w:tc>
              <w:tc>
                <w:tcPr>
                  <w:tcW w:w="102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spacing w:after="0" w:line="240" w:lineRule="auto"/>
                    <w:jc w:val="center"/>
                    <w:textAlignment w:val="auto"/>
                    <w:outlineLvl w:val="9"/>
                    <w:rPr>
                      <w:rFonts w:hint="default" w:ascii="Times New Roman" w:hAnsi="Times New Roman" w:eastAsia="宋体" w:cs="Times New Roman"/>
                      <w:color w:val="auto"/>
                      <w:sz w:val="21"/>
                      <w:szCs w:val="21"/>
                      <w:lang w:val="en-US" w:eastAsia="zh-CN" w:bidi="ar-SA"/>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8" w:space="0"/>
                </w:tblBorders>
                <w:tblCellMar>
                  <w:top w:w="0" w:type="dxa"/>
                  <w:left w:w="108" w:type="dxa"/>
                  <w:bottom w:w="0" w:type="dxa"/>
                  <w:right w:w="108" w:type="dxa"/>
                </w:tblCellMar>
              </w:tblPrEx>
              <w:trPr>
                <w:jc w:val="center"/>
              </w:trPr>
              <w:tc>
                <w:tcPr>
                  <w:tcW w:w="140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eastAsia="宋体" w:cs="Times New Roman"/>
                      <w:color w:val="auto"/>
                      <w:sz w:val="21"/>
                      <w:szCs w:val="21"/>
                    </w:rPr>
                  </w:pPr>
                </w:p>
              </w:tc>
              <w:tc>
                <w:tcPr>
                  <w:tcW w:w="1110" w:type="dxa"/>
                  <w:vMerge w:val="restart"/>
                  <w:tcBorders>
                    <w:tl2br w:val="nil"/>
                    <w:tr2bl w:val="nil"/>
                  </w:tcBorders>
                  <w:vAlign w:val="center"/>
                </w:tcPr>
                <w:p>
                  <w:pPr>
                    <w:keepNext w:val="0"/>
                    <w:keepLines w:val="0"/>
                    <w:pageBreakBefore w:val="0"/>
                    <w:widowControl/>
                    <w:kinsoku/>
                    <w:wordWrap/>
                    <w:overflowPunct/>
                    <w:topLinePunct w:val="0"/>
                    <w:autoSpaceDE/>
                    <w:autoSpaceDN/>
                    <w:bidi w:val="0"/>
                    <w:spacing w:after="0" w:line="240" w:lineRule="auto"/>
                    <w:jc w:val="center"/>
                    <w:textAlignment w:val="auto"/>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▲N2</w:t>
                  </w:r>
                </w:p>
              </w:tc>
              <w:tc>
                <w:tcPr>
                  <w:tcW w:w="990" w:type="dxa"/>
                  <w:tcBorders>
                    <w:tl2br w:val="nil"/>
                    <w:tr2bl w:val="nil"/>
                  </w:tcBorders>
                  <w:vAlign w:val="center"/>
                </w:tcPr>
                <w:p>
                  <w:pPr>
                    <w:keepNext w:val="0"/>
                    <w:keepLines w:val="0"/>
                    <w:pageBreakBefore w:val="0"/>
                    <w:widowControl/>
                    <w:kinsoku/>
                    <w:wordWrap/>
                    <w:overflowPunct/>
                    <w:topLinePunct w:val="0"/>
                    <w:autoSpaceDE/>
                    <w:autoSpaceDN/>
                    <w:bidi w:val="0"/>
                    <w:spacing w:after="0" w:line="240" w:lineRule="auto"/>
                    <w:jc w:val="center"/>
                    <w:textAlignment w:val="auto"/>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14:45</w:t>
                  </w:r>
                </w:p>
              </w:tc>
              <w:tc>
                <w:tcPr>
                  <w:tcW w:w="855" w:type="dxa"/>
                  <w:tcBorders>
                    <w:tl2br w:val="nil"/>
                    <w:tr2bl w:val="nil"/>
                  </w:tcBorders>
                  <w:vAlign w:val="center"/>
                </w:tcPr>
                <w:p>
                  <w:pPr>
                    <w:keepNext w:val="0"/>
                    <w:keepLines w:val="0"/>
                    <w:pageBreakBefore w:val="0"/>
                    <w:widowControl/>
                    <w:kinsoku/>
                    <w:wordWrap/>
                    <w:overflowPunct/>
                    <w:topLinePunct w:val="0"/>
                    <w:autoSpaceDE/>
                    <w:autoSpaceDN/>
                    <w:bidi w:val="0"/>
                    <w:spacing w:after="0" w:line="240" w:lineRule="auto"/>
                    <w:jc w:val="center"/>
                    <w:textAlignment w:val="auto"/>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57.2</w:t>
                  </w:r>
                </w:p>
              </w:tc>
              <w:tc>
                <w:tcPr>
                  <w:tcW w:w="906" w:type="dxa"/>
                  <w:tcBorders>
                    <w:tl2br w:val="nil"/>
                    <w:tr2bl w:val="nil"/>
                  </w:tcBorders>
                  <w:vAlign w:val="center"/>
                </w:tcPr>
                <w:p>
                  <w:pPr>
                    <w:keepNext w:val="0"/>
                    <w:keepLines w:val="0"/>
                    <w:pageBreakBefore w:val="0"/>
                    <w:widowControl/>
                    <w:kinsoku/>
                    <w:wordWrap/>
                    <w:overflowPunct/>
                    <w:topLinePunct w:val="0"/>
                    <w:autoSpaceDE/>
                    <w:autoSpaceDN/>
                    <w:bidi w:val="0"/>
                    <w:spacing w:after="0" w:line="240" w:lineRule="auto"/>
                    <w:jc w:val="center"/>
                    <w:textAlignment w:val="auto"/>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w:t>
                  </w:r>
                </w:p>
              </w:tc>
              <w:tc>
                <w:tcPr>
                  <w:tcW w:w="927" w:type="dxa"/>
                  <w:tcBorders>
                    <w:tl2br w:val="nil"/>
                    <w:tr2bl w:val="nil"/>
                  </w:tcBorders>
                  <w:vAlign w:val="center"/>
                </w:tcPr>
                <w:p>
                  <w:pPr>
                    <w:keepNext w:val="0"/>
                    <w:keepLines w:val="0"/>
                    <w:pageBreakBefore w:val="0"/>
                    <w:widowControl/>
                    <w:kinsoku/>
                    <w:wordWrap/>
                    <w:overflowPunct/>
                    <w:topLinePunct w:val="0"/>
                    <w:autoSpaceDE/>
                    <w:autoSpaceDN/>
                    <w:bidi w:val="0"/>
                    <w:spacing w:after="0" w:line="240" w:lineRule="auto"/>
                    <w:jc w:val="center"/>
                    <w:textAlignment w:val="auto"/>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57</w:t>
                  </w:r>
                </w:p>
              </w:tc>
              <w:tc>
                <w:tcPr>
                  <w:tcW w:w="1186" w:type="dxa"/>
                  <w:tcBorders>
                    <w:tl2br w:val="nil"/>
                    <w:tr2bl w:val="nil"/>
                  </w:tcBorders>
                  <w:vAlign w:val="center"/>
                </w:tcPr>
                <w:p>
                  <w:pPr>
                    <w:keepNext w:val="0"/>
                    <w:keepLines w:val="0"/>
                    <w:pageBreakBefore w:val="0"/>
                    <w:widowControl/>
                    <w:kinsoku/>
                    <w:wordWrap/>
                    <w:overflowPunct/>
                    <w:topLinePunct w:val="0"/>
                    <w:autoSpaceDE/>
                    <w:autoSpaceDN/>
                    <w:bidi w:val="0"/>
                    <w:spacing w:after="0" w:line="240" w:lineRule="auto"/>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生产</w:t>
                  </w:r>
                </w:p>
              </w:tc>
              <w:tc>
                <w:tcPr>
                  <w:tcW w:w="102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0" w:lineRule="atLeast"/>
                    <w:jc w:val="center"/>
                    <w:textAlignment w:val="auto"/>
                    <w:outlineLvl w:val="9"/>
                    <w:rPr>
                      <w:rFonts w:hint="default" w:ascii="Times New Roman" w:hAnsi="Times New Roman" w:eastAsia="宋体" w:cs="Times New Roman"/>
                      <w:color w:val="auto"/>
                      <w:sz w:val="21"/>
                      <w:szCs w:val="21"/>
                      <w:lang w:eastAsia="zh-CN"/>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8" w:space="0"/>
                </w:tblBorders>
                <w:tblCellMar>
                  <w:top w:w="0" w:type="dxa"/>
                  <w:left w:w="108" w:type="dxa"/>
                  <w:bottom w:w="0" w:type="dxa"/>
                  <w:right w:w="108" w:type="dxa"/>
                </w:tblCellMar>
              </w:tblPrEx>
              <w:trPr>
                <w:jc w:val="center"/>
              </w:trPr>
              <w:tc>
                <w:tcPr>
                  <w:tcW w:w="140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eastAsia="宋体" w:cs="Times New Roman"/>
                      <w:color w:val="auto"/>
                      <w:sz w:val="21"/>
                      <w:szCs w:val="21"/>
                    </w:rPr>
                  </w:pPr>
                </w:p>
              </w:tc>
              <w:tc>
                <w:tcPr>
                  <w:tcW w:w="111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spacing w:after="0" w:line="240" w:lineRule="auto"/>
                    <w:jc w:val="center"/>
                    <w:textAlignment w:val="auto"/>
                    <w:outlineLvl w:val="9"/>
                    <w:rPr>
                      <w:rFonts w:hint="default" w:ascii="Times New Roman" w:hAnsi="Times New Roman" w:eastAsia="宋体" w:cs="Times New Roman"/>
                      <w:color w:val="auto"/>
                      <w:sz w:val="21"/>
                      <w:szCs w:val="21"/>
                      <w:lang w:val="en-US" w:eastAsia="zh-CN"/>
                    </w:rPr>
                  </w:pPr>
                </w:p>
              </w:tc>
              <w:tc>
                <w:tcPr>
                  <w:tcW w:w="990" w:type="dxa"/>
                  <w:tcBorders>
                    <w:tl2br w:val="nil"/>
                    <w:tr2bl w:val="nil"/>
                  </w:tcBorders>
                  <w:vAlign w:val="center"/>
                </w:tcPr>
                <w:p>
                  <w:pPr>
                    <w:keepNext w:val="0"/>
                    <w:keepLines w:val="0"/>
                    <w:pageBreakBefore w:val="0"/>
                    <w:widowControl/>
                    <w:kinsoku/>
                    <w:wordWrap/>
                    <w:overflowPunct/>
                    <w:topLinePunct w:val="0"/>
                    <w:autoSpaceDE/>
                    <w:autoSpaceDN/>
                    <w:bidi w:val="0"/>
                    <w:spacing w:after="0" w:line="240" w:lineRule="auto"/>
                    <w:jc w:val="center"/>
                    <w:textAlignment w:val="auto"/>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22:28</w:t>
                  </w:r>
                </w:p>
              </w:tc>
              <w:tc>
                <w:tcPr>
                  <w:tcW w:w="855" w:type="dxa"/>
                  <w:tcBorders>
                    <w:tl2br w:val="nil"/>
                    <w:tr2bl w:val="nil"/>
                  </w:tcBorders>
                  <w:vAlign w:val="center"/>
                </w:tcPr>
                <w:p>
                  <w:pPr>
                    <w:keepNext w:val="0"/>
                    <w:keepLines w:val="0"/>
                    <w:pageBreakBefore w:val="0"/>
                    <w:widowControl/>
                    <w:kinsoku/>
                    <w:wordWrap/>
                    <w:overflowPunct/>
                    <w:topLinePunct w:val="0"/>
                    <w:autoSpaceDE/>
                    <w:autoSpaceDN/>
                    <w:bidi w:val="0"/>
                    <w:spacing w:after="0" w:line="240" w:lineRule="auto"/>
                    <w:jc w:val="center"/>
                    <w:textAlignment w:val="auto"/>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51.8</w:t>
                  </w:r>
                </w:p>
              </w:tc>
              <w:tc>
                <w:tcPr>
                  <w:tcW w:w="906" w:type="dxa"/>
                  <w:tcBorders>
                    <w:tl2br w:val="nil"/>
                    <w:tr2bl w:val="nil"/>
                  </w:tcBorders>
                  <w:vAlign w:val="center"/>
                </w:tcPr>
                <w:p>
                  <w:pPr>
                    <w:keepNext w:val="0"/>
                    <w:keepLines w:val="0"/>
                    <w:pageBreakBefore w:val="0"/>
                    <w:widowControl/>
                    <w:kinsoku/>
                    <w:wordWrap/>
                    <w:overflowPunct/>
                    <w:topLinePunct w:val="0"/>
                    <w:autoSpaceDE/>
                    <w:autoSpaceDN/>
                    <w:bidi w:val="0"/>
                    <w:spacing w:after="0" w:line="240" w:lineRule="auto"/>
                    <w:jc w:val="center"/>
                    <w:textAlignment w:val="auto"/>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w:t>
                  </w:r>
                </w:p>
              </w:tc>
              <w:tc>
                <w:tcPr>
                  <w:tcW w:w="927" w:type="dxa"/>
                  <w:tcBorders>
                    <w:tl2br w:val="nil"/>
                    <w:tr2bl w:val="nil"/>
                  </w:tcBorders>
                  <w:vAlign w:val="center"/>
                </w:tcPr>
                <w:p>
                  <w:pPr>
                    <w:keepNext w:val="0"/>
                    <w:keepLines w:val="0"/>
                    <w:pageBreakBefore w:val="0"/>
                    <w:widowControl/>
                    <w:kinsoku/>
                    <w:wordWrap/>
                    <w:overflowPunct/>
                    <w:topLinePunct w:val="0"/>
                    <w:autoSpaceDE/>
                    <w:autoSpaceDN/>
                    <w:bidi w:val="0"/>
                    <w:spacing w:after="0" w:line="240" w:lineRule="auto"/>
                    <w:jc w:val="center"/>
                    <w:textAlignment w:val="auto"/>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52</w:t>
                  </w:r>
                </w:p>
              </w:tc>
              <w:tc>
                <w:tcPr>
                  <w:tcW w:w="1186" w:type="dxa"/>
                  <w:tcBorders>
                    <w:tl2br w:val="nil"/>
                    <w:tr2bl w:val="nil"/>
                  </w:tcBorders>
                  <w:vAlign w:val="center"/>
                </w:tcPr>
                <w:p>
                  <w:pPr>
                    <w:keepNext w:val="0"/>
                    <w:keepLines w:val="0"/>
                    <w:pageBreakBefore w:val="0"/>
                    <w:widowControl/>
                    <w:kinsoku/>
                    <w:wordWrap/>
                    <w:overflowPunct/>
                    <w:topLinePunct w:val="0"/>
                    <w:autoSpaceDE/>
                    <w:autoSpaceDN/>
                    <w:bidi w:val="0"/>
                    <w:spacing w:after="0" w:line="240" w:lineRule="auto"/>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生产</w:t>
                  </w:r>
                </w:p>
              </w:tc>
              <w:tc>
                <w:tcPr>
                  <w:tcW w:w="102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0" w:lineRule="atLeast"/>
                    <w:jc w:val="center"/>
                    <w:textAlignment w:val="auto"/>
                    <w:outlineLvl w:val="9"/>
                    <w:rPr>
                      <w:rFonts w:hint="default" w:ascii="Times New Roman" w:hAnsi="Times New Roman" w:eastAsia="宋体" w:cs="Times New Roman"/>
                      <w:color w:val="auto"/>
                      <w:sz w:val="21"/>
                      <w:szCs w:val="21"/>
                      <w:lang w:eastAsia="zh-CN"/>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8" w:space="0"/>
                </w:tblBorders>
                <w:tblCellMar>
                  <w:top w:w="0" w:type="dxa"/>
                  <w:left w:w="108" w:type="dxa"/>
                  <w:bottom w:w="0" w:type="dxa"/>
                  <w:right w:w="108" w:type="dxa"/>
                </w:tblCellMar>
              </w:tblPrEx>
              <w:trPr>
                <w:jc w:val="center"/>
              </w:trPr>
              <w:tc>
                <w:tcPr>
                  <w:tcW w:w="140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auto"/>
                      <w:sz w:val="21"/>
                      <w:szCs w:val="21"/>
                      <w:lang w:val="en-US" w:eastAsia="zh-CN"/>
                    </w:rPr>
                  </w:pPr>
                </w:p>
              </w:tc>
              <w:tc>
                <w:tcPr>
                  <w:tcW w:w="1110" w:type="dxa"/>
                  <w:vMerge w:val="restart"/>
                  <w:tcBorders>
                    <w:tl2br w:val="nil"/>
                    <w:tr2bl w:val="nil"/>
                  </w:tcBorders>
                  <w:vAlign w:val="center"/>
                </w:tcPr>
                <w:p>
                  <w:pPr>
                    <w:keepNext w:val="0"/>
                    <w:keepLines w:val="0"/>
                    <w:pageBreakBefore w:val="0"/>
                    <w:widowControl/>
                    <w:kinsoku/>
                    <w:wordWrap/>
                    <w:overflowPunct/>
                    <w:topLinePunct w:val="0"/>
                    <w:autoSpaceDE/>
                    <w:autoSpaceDN/>
                    <w:bidi w:val="0"/>
                    <w:spacing w:after="0" w:line="240" w:lineRule="auto"/>
                    <w:jc w:val="center"/>
                    <w:textAlignment w:val="auto"/>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▲N3</w:t>
                  </w:r>
                </w:p>
              </w:tc>
              <w:tc>
                <w:tcPr>
                  <w:tcW w:w="990" w:type="dxa"/>
                  <w:tcBorders>
                    <w:tl2br w:val="nil"/>
                    <w:tr2bl w:val="nil"/>
                  </w:tcBorders>
                  <w:vAlign w:val="center"/>
                </w:tcPr>
                <w:p>
                  <w:pPr>
                    <w:keepNext w:val="0"/>
                    <w:keepLines w:val="0"/>
                    <w:pageBreakBefore w:val="0"/>
                    <w:widowControl/>
                    <w:kinsoku/>
                    <w:wordWrap/>
                    <w:overflowPunct/>
                    <w:topLinePunct w:val="0"/>
                    <w:autoSpaceDE/>
                    <w:autoSpaceDN/>
                    <w:bidi w:val="0"/>
                    <w:spacing w:after="0" w:line="240" w:lineRule="auto"/>
                    <w:jc w:val="center"/>
                    <w:textAlignment w:val="auto"/>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15:00</w:t>
                  </w:r>
                </w:p>
              </w:tc>
              <w:tc>
                <w:tcPr>
                  <w:tcW w:w="855" w:type="dxa"/>
                  <w:tcBorders>
                    <w:tl2br w:val="nil"/>
                    <w:tr2bl w:val="nil"/>
                  </w:tcBorders>
                  <w:vAlign w:val="center"/>
                </w:tcPr>
                <w:p>
                  <w:pPr>
                    <w:keepNext w:val="0"/>
                    <w:keepLines w:val="0"/>
                    <w:pageBreakBefore w:val="0"/>
                    <w:widowControl/>
                    <w:kinsoku/>
                    <w:wordWrap/>
                    <w:overflowPunct/>
                    <w:topLinePunct w:val="0"/>
                    <w:autoSpaceDE/>
                    <w:autoSpaceDN/>
                    <w:bidi w:val="0"/>
                    <w:spacing w:after="0" w:line="240" w:lineRule="auto"/>
                    <w:jc w:val="center"/>
                    <w:textAlignment w:val="auto"/>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56.3</w:t>
                  </w:r>
                </w:p>
              </w:tc>
              <w:tc>
                <w:tcPr>
                  <w:tcW w:w="906" w:type="dxa"/>
                  <w:tcBorders>
                    <w:tl2br w:val="nil"/>
                    <w:tr2bl w:val="nil"/>
                  </w:tcBorders>
                  <w:vAlign w:val="center"/>
                </w:tcPr>
                <w:p>
                  <w:pPr>
                    <w:keepNext w:val="0"/>
                    <w:keepLines w:val="0"/>
                    <w:pageBreakBefore w:val="0"/>
                    <w:widowControl/>
                    <w:kinsoku/>
                    <w:wordWrap/>
                    <w:overflowPunct/>
                    <w:topLinePunct w:val="0"/>
                    <w:autoSpaceDE/>
                    <w:autoSpaceDN/>
                    <w:bidi w:val="0"/>
                    <w:spacing w:after="0" w:line="240" w:lineRule="auto"/>
                    <w:jc w:val="center"/>
                    <w:textAlignment w:val="auto"/>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w:t>
                  </w:r>
                </w:p>
              </w:tc>
              <w:tc>
                <w:tcPr>
                  <w:tcW w:w="927" w:type="dxa"/>
                  <w:tcBorders>
                    <w:tl2br w:val="nil"/>
                    <w:tr2bl w:val="nil"/>
                  </w:tcBorders>
                  <w:vAlign w:val="center"/>
                </w:tcPr>
                <w:p>
                  <w:pPr>
                    <w:keepNext w:val="0"/>
                    <w:keepLines w:val="0"/>
                    <w:pageBreakBefore w:val="0"/>
                    <w:widowControl/>
                    <w:kinsoku/>
                    <w:wordWrap/>
                    <w:overflowPunct/>
                    <w:topLinePunct w:val="0"/>
                    <w:autoSpaceDE/>
                    <w:autoSpaceDN/>
                    <w:bidi w:val="0"/>
                    <w:spacing w:after="0" w:line="240" w:lineRule="auto"/>
                    <w:jc w:val="center"/>
                    <w:textAlignment w:val="auto"/>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56</w:t>
                  </w:r>
                </w:p>
              </w:tc>
              <w:tc>
                <w:tcPr>
                  <w:tcW w:w="1186" w:type="dxa"/>
                  <w:tcBorders>
                    <w:tl2br w:val="nil"/>
                    <w:tr2bl w:val="nil"/>
                  </w:tcBorders>
                  <w:vAlign w:val="center"/>
                </w:tcPr>
                <w:p>
                  <w:pPr>
                    <w:keepNext w:val="0"/>
                    <w:keepLines w:val="0"/>
                    <w:pageBreakBefore w:val="0"/>
                    <w:widowControl/>
                    <w:kinsoku/>
                    <w:wordWrap/>
                    <w:overflowPunct/>
                    <w:topLinePunct w:val="0"/>
                    <w:autoSpaceDE/>
                    <w:autoSpaceDN/>
                    <w:bidi w:val="0"/>
                    <w:spacing w:after="0" w:line="240" w:lineRule="auto"/>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生产</w:t>
                  </w:r>
                </w:p>
              </w:tc>
              <w:tc>
                <w:tcPr>
                  <w:tcW w:w="102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0" w:lineRule="atLeast"/>
                    <w:jc w:val="center"/>
                    <w:textAlignment w:val="auto"/>
                    <w:outlineLvl w:val="9"/>
                    <w:rPr>
                      <w:rFonts w:hint="default" w:ascii="Times New Roman" w:hAnsi="Times New Roman" w:eastAsia="宋体" w:cs="Times New Roman"/>
                      <w:color w:val="auto"/>
                      <w:sz w:val="21"/>
                      <w:szCs w:val="21"/>
                      <w:lang w:val="en-US" w:eastAsia="zh-CN"/>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8" w:space="0"/>
                </w:tblBorders>
                <w:tblCellMar>
                  <w:top w:w="0" w:type="dxa"/>
                  <w:left w:w="108" w:type="dxa"/>
                  <w:bottom w:w="0" w:type="dxa"/>
                  <w:right w:w="108" w:type="dxa"/>
                </w:tblCellMar>
              </w:tblPrEx>
              <w:trPr>
                <w:jc w:val="center"/>
              </w:trPr>
              <w:tc>
                <w:tcPr>
                  <w:tcW w:w="140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auto"/>
                      <w:sz w:val="21"/>
                      <w:szCs w:val="21"/>
                      <w:lang w:val="en-US" w:eastAsia="zh-CN"/>
                    </w:rPr>
                  </w:pPr>
                </w:p>
              </w:tc>
              <w:tc>
                <w:tcPr>
                  <w:tcW w:w="111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spacing w:after="0" w:line="240" w:lineRule="auto"/>
                    <w:jc w:val="center"/>
                    <w:textAlignment w:val="auto"/>
                    <w:outlineLvl w:val="9"/>
                    <w:rPr>
                      <w:rFonts w:hint="default" w:ascii="Times New Roman" w:hAnsi="Times New Roman" w:eastAsia="宋体" w:cs="Times New Roman"/>
                      <w:color w:val="auto"/>
                      <w:sz w:val="21"/>
                      <w:szCs w:val="21"/>
                      <w:lang w:val="en-US" w:eastAsia="zh-CN"/>
                    </w:rPr>
                  </w:pPr>
                </w:p>
              </w:tc>
              <w:tc>
                <w:tcPr>
                  <w:tcW w:w="990" w:type="dxa"/>
                  <w:tcBorders>
                    <w:tl2br w:val="nil"/>
                    <w:tr2bl w:val="nil"/>
                  </w:tcBorders>
                  <w:vAlign w:val="center"/>
                </w:tcPr>
                <w:p>
                  <w:pPr>
                    <w:keepNext w:val="0"/>
                    <w:keepLines w:val="0"/>
                    <w:pageBreakBefore w:val="0"/>
                    <w:widowControl/>
                    <w:kinsoku/>
                    <w:wordWrap/>
                    <w:overflowPunct/>
                    <w:topLinePunct w:val="0"/>
                    <w:autoSpaceDE/>
                    <w:autoSpaceDN/>
                    <w:bidi w:val="0"/>
                    <w:spacing w:after="0" w:line="240" w:lineRule="auto"/>
                    <w:jc w:val="center"/>
                    <w:textAlignment w:val="auto"/>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22:43</w:t>
                  </w:r>
                </w:p>
              </w:tc>
              <w:tc>
                <w:tcPr>
                  <w:tcW w:w="855" w:type="dxa"/>
                  <w:tcBorders>
                    <w:tl2br w:val="nil"/>
                    <w:tr2bl w:val="nil"/>
                  </w:tcBorders>
                  <w:vAlign w:val="center"/>
                </w:tcPr>
                <w:p>
                  <w:pPr>
                    <w:keepNext w:val="0"/>
                    <w:keepLines w:val="0"/>
                    <w:pageBreakBefore w:val="0"/>
                    <w:widowControl/>
                    <w:kinsoku/>
                    <w:wordWrap/>
                    <w:overflowPunct/>
                    <w:topLinePunct w:val="0"/>
                    <w:autoSpaceDE/>
                    <w:autoSpaceDN/>
                    <w:bidi w:val="0"/>
                    <w:spacing w:after="0" w:line="240" w:lineRule="auto"/>
                    <w:jc w:val="center"/>
                    <w:textAlignment w:val="auto"/>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51.1</w:t>
                  </w:r>
                </w:p>
              </w:tc>
              <w:tc>
                <w:tcPr>
                  <w:tcW w:w="906" w:type="dxa"/>
                  <w:tcBorders>
                    <w:tl2br w:val="nil"/>
                    <w:tr2bl w:val="nil"/>
                  </w:tcBorders>
                  <w:vAlign w:val="center"/>
                </w:tcPr>
                <w:p>
                  <w:pPr>
                    <w:keepNext w:val="0"/>
                    <w:keepLines w:val="0"/>
                    <w:pageBreakBefore w:val="0"/>
                    <w:widowControl/>
                    <w:kinsoku/>
                    <w:wordWrap/>
                    <w:overflowPunct/>
                    <w:topLinePunct w:val="0"/>
                    <w:autoSpaceDE/>
                    <w:autoSpaceDN/>
                    <w:bidi w:val="0"/>
                    <w:spacing w:after="0" w:line="240" w:lineRule="auto"/>
                    <w:jc w:val="center"/>
                    <w:textAlignment w:val="auto"/>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w:t>
                  </w:r>
                </w:p>
              </w:tc>
              <w:tc>
                <w:tcPr>
                  <w:tcW w:w="927" w:type="dxa"/>
                  <w:tcBorders>
                    <w:tl2br w:val="nil"/>
                    <w:tr2bl w:val="nil"/>
                  </w:tcBorders>
                  <w:vAlign w:val="center"/>
                </w:tcPr>
                <w:p>
                  <w:pPr>
                    <w:keepNext w:val="0"/>
                    <w:keepLines w:val="0"/>
                    <w:pageBreakBefore w:val="0"/>
                    <w:widowControl/>
                    <w:kinsoku/>
                    <w:wordWrap/>
                    <w:overflowPunct/>
                    <w:topLinePunct w:val="0"/>
                    <w:autoSpaceDE/>
                    <w:autoSpaceDN/>
                    <w:bidi w:val="0"/>
                    <w:spacing w:after="0" w:line="240" w:lineRule="auto"/>
                    <w:jc w:val="center"/>
                    <w:textAlignment w:val="auto"/>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51</w:t>
                  </w:r>
                </w:p>
              </w:tc>
              <w:tc>
                <w:tcPr>
                  <w:tcW w:w="1186" w:type="dxa"/>
                  <w:tcBorders>
                    <w:tl2br w:val="nil"/>
                    <w:tr2bl w:val="nil"/>
                  </w:tcBorders>
                  <w:vAlign w:val="center"/>
                </w:tcPr>
                <w:p>
                  <w:pPr>
                    <w:keepNext w:val="0"/>
                    <w:keepLines w:val="0"/>
                    <w:pageBreakBefore w:val="0"/>
                    <w:widowControl/>
                    <w:kinsoku/>
                    <w:wordWrap/>
                    <w:overflowPunct/>
                    <w:topLinePunct w:val="0"/>
                    <w:autoSpaceDE/>
                    <w:autoSpaceDN/>
                    <w:bidi w:val="0"/>
                    <w:spacing w:after="0" w:line="240" w:lineRule="auto"/>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生产</w:t>
                  </w:r>
                </w:p>
              </w:tc>
              <w:tc>
                <w:tcPr>
                  <w:tcW w:w="102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0" w:lineRule="atLeast"/>
                    <w:jc w:val="center"/>
                    <w:textAlignment w:val="auto"/>
                    <w:outlineLvl w:val="9"/>
                    <w:rPr>
                      <w:rFonts w:hint="default" w:ascii="Times New Roman" w:hAnsi="Times New Roman" w:eastAsia="宋体" w:cs="Times New Roman"/>
                      <w:color w:val="auto"/>
                      <w:sz w:val="21"/>
                      <w:szCs w:val="21"/>
                      <w:lang w:val="en-US" w:eastAsia="zh-CN"/>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8" w:space="0"/>
                </w:tblBorders>
                <w:tblCellMar>
                  <w:top w:w="0" w:type="dxa"/>
                  <w:left w:w="108" w:type="dxa"/>
                  <w:bottom w:w="0" w:type="dxa"/>
                  <w:right w:w="108" w:type="dxa"/>
                </w:tblCellMar>
              </w:tblPrEx>
              <w:trPr>
                <w:jc w:val="center"/>
              </w:trPr>
              <w:tc>
                <w:tcPr>
                  <w:tcW w:w="140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auto"/>
                      <w:sz w:val="21"/>
                      <w:szCs w:val="21"/>
                      <w:lang w:val="en-US" w:eastAsia="zh-CN"/>
                    </w:rPr>
                  </w:pPr>
                </w:p>
              </w:tc>
              <w:tc>
                <w:tcPr>
                  <w:tcW w:w="1110" w:type="dxa"/>
                  <w:vMerge w:val="restart"/>
                  <w:tcBorders>
                    <w:tl2br w:val="nil"/>
                    <w:tr2bl w:val="nil"/>
                  </w:tcBorders>
                  <w:vAlign w:val="center"/>
                </w:tcPr>
                <w:p>
                  <w:pPr>
                    <w:keepNext w:val="0"/>
                    <w:keepLines w:val="0"/>
                    <w:pageBreakBefore w:val="0"/>
                    <w:widowControl/>
                    <w:kinsoku/>
                    <w:wordWrap/>
                    <w:overflowPunct/>
                    <w:topLinePunct w:val="0"/>
                    <w:autoSpaceDE/>
                    <w:autoSpaceDN/>
                    <w:bidi w:val="0"/>
                    <w:spacing w:after="0" w:line="240" w:lineRule="auto"/>
                    <w:jc w:val="center"/>
                    <w:textAlignment w:val="auto"/>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▲N4</w:t>
                  </w:r>
                </w:p>
              </w:tc>
              <w:tc>
                <w:tcPr>
                  <w:tcW w:w="990" w:type="dxa"/>
                  <w:tcBorders>
                    <w:tl2br w:val="nil"/>
                    <w:tr2bl w:val="nil"/>
                  </w:tcBorders>
                  <w:vAlign w:val="center"/>
                </w:tcPr>
                <w:p>
                  <w:pPr>
                    <w:keepNext w:val="0"/>
                    <w:keepLines w:val="0"/>
                    <w:pageBreakBefore w:val="0"/>
                    <w:widowControl/>
                    <w:kinsoku/>
                    <w:wordWrap/>
                    <w:overflowPunct/>
                    <w:topLinePunct w:val="0"/>
                    <w:autoSpaceDE/>
                    <w:autoSpaceDN/>
                    <w:bidi w:val="0"/>
                    <w:spacing w:after="0" w:line="240" w:lineRule="auto"/>
                    <w:jc w:val="center"/>
                    <w:textAlignment w:val="auto"/>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15:15</w:t>
                  </w:r>
                </w:p>
              </w:tc>
              <w:tc>
                <w:tcPr>
                  <w:tcW w:w="855" w:type="dxa"/>
                  <w:tcBorders>
                    <w:tl2br w:val="nil"/>
                    <w:tr2bl w:val="nil"/>
                  </w:tcBorders>
                  <w:vAlign w:val="center"/>
                </w:tcPr>
                <w:p>
                  <w:pPr>
                    <w:keepNext w:val="0"/>
                    <w:keepLines w:val="0"/>
                    <w:pageBreakBefore w:val="0"/>
                    <w:widowControl/>
                    <w:kinsoku/>
                    <w:wordWrap/>
                    <w:overflowPunct/>
                    <w:topLinePunct w:val="0"/>
                    <w:autoSpaceDE/>
                    <w:autoSpaceDN/>
                    <w:bidi w:val="0"/>
                    <w:spacing w:after="0" w:line="240" w:lineRule="auto"/>
                    <w:jc w:val="center"/>
                    <w:textAlignment w:val="auto"/>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56.7</w:t>
                  </w:r>
                </w:p>
              </w:tc>
              <w:tc>
                <w:tcPr>
                  <w:tcW w:w="906" w:type="dxa"/>
                  <w:tcBorders>
                    <w:tl2br w:val="nil"/>
                    <w:tr2bl w:val="nil"/>
                  </w:tcBorders>
                  <w:vAlign w:val="center"/>
                </w:tcPr>
                <w:p>
                  <w:pPr>
                    <w:keepNext w:val="0"/>
                    <w:keepLines w:val="0"/>
                    <w:pageBreakBefore w:val="0"/>
                    <w:widowControl/>
                    <w:kinsoku/>
                    <w:wordWrap/>
                    <w:overflowPunct/>
                    <w:topLinePunct w:val="0"/>
                    <w:autoSpaceDE/>
                    <w:autoSpaceDN/>
                    <w:bidi w:val="0"/>
                    <w:spacing w:after="0" w:line="240" w:lineRule="auto"/>
                    <w:jc w:val="center"/>
                    <w:textAlignment w:val="auto"/>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w:t>
                  </w:r>
                </w:p>
              </w:tc>
              <w:tc>
                <w:tcPr>
                  <w:tcW w:w="927" w:type="dxa"/>
                  <w:tcBorders>
                    <w:tl2br w:val="nil"/>
                    <w:tr2bl w:val="nil"/>
                  </w:tcBorders>
                  <w:vAlign w:val="center"/>
                </w:tcPr>
                <w:p>
                  <w:pPr>
                    <w:keepNext w:val="0"/>
                    <w:keepLines w:val="0"/>
                    <w:pageBreakBefore w:val="0"/>
                    <w:widowControl/>
                    <w:kinsoku/>
                    <w:wordWrap/>
                    <w:overflowPunct/>
                    <w:topLinePunct w:val="0"/>
                    <w:autoSpaceDE/>
                    <w:autoSpaceDN/>
                    <w:bidi w:val="0"/>
                    <w:spacing w:after="0" w:line="240" w:lineRule="auto"/>
                    <w:jc w:val="center"/>
                    <w:textAlignment w:val="auto"/>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57</w:t>
                  </w:r>
                </w:p>
              </w:tc>
              <w:tc>
                <w:tcPr>
                  <w:tcW w:w="1186" w:type="dxa"/>
                  <w:tcBorders>
                    <w:tl2br w:val="nil"/>
                    <w:tr2bl w:val="nil"/>
                  </w:tcBorders>
                  <w:vAlign w:val="center"/>
                </w:tcPr>
                <w:p>
                  <w:pPr>
                    <w:keepNext w:val="0"/>
                    <w:keepLines w:val="0"/>
                    <w:pageBreakBefore w:val="0"/>
                    <w:widowControl/>
                    <w:kinsoku/>
                    <w:wordWrap/>
                    <w:overflowPunct/>
                    <w:topLinePunct w:val="0"/>
                    <w:autoSpaceDE/>
                    <w:autoSpaceDN/>
                    <w:bidi w:val="0"/>
                    <w:spacing w:after="0" w:line="240" w:lineRule="auto"/>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生产</w:t>
                  </w:r>
                </w:p>
              </w:tc>
              <w:tc>
                <w:tcPr>
                  <w:tcW w:w="102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0" w:lineRule="atLeast"/>
                    <w:jc w:val="center"/>
                    <w:textAlignment w:val="auto"/>
                    <w:outlineLvl w:val="9"/>
                    <w:rPr>
                      <w:rFonts w:hint="default" w:ascii="Times New Roman" w:hAnsi="Times New Roman" w:eastAsia="宋体" w:cs="Times New Roman"/>
                      <w:color w:val="auto"/>
                      <w:sz w:val="21"/>
                      <w:szCs w:val="21"/>
                      <w:lang w:val="en-US" w:eastAsia="zh-CN"/>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8" w:space="0"/>
                </w:tblBorders>
                <w:tblCellMar>
                  <w:top w:w="0" w:type="dxa"/>
                  <w:left w:w="108" w:type="dxa"/>
                  <w:bottom w:w="0" w:type="dxa"/>
                  <w:right w:w="108" w:type="dxa"/>
                </w:tblCellMar>
              </w:tblPrEx>
              <w:trPr>
                <w:jc w:val="center"/>
              </w:trPr>
              <w:tc>
                <w:tcPr>
                  <w:tcW w:w="140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auto"/>
                      <w:sz w:val="21"/>
                      <w:szCs w:val="21"/>
                    </w:rPr>
                  </w:pPr>
                </w:p>
              </w:tc>
              <w:tc>
                <w:tcPr>
                  <w:tcW w:w="111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spacing w:after="0" w:line="240" w:lineRule="auto"/>
                    <w:jc w:val="center"/>
                    <w:textAlignment w:val="auto"/>
                    <w:outlineLvl w:val="9"/>
                    <w:rPr>
                      <w:rFonts w:hint="default" w:ascii="Times New Roman" w:hAnsi="Times New Roman" w:eastAsia="宋体" w:cs="Times New Roman"/>
                      <w:color w:val="auto"/>
                      <w:sz w:val="21"/>
                      <w:szCs w:val="21"/>
                      <w:lang w:val="en-US" w:eastAsia="zh-CN"/>
                    </w:rPr>
                  </w:pPr>
                </w:p>
              </w:tc>
              <w:tc>
                <w:tcPr>
                  <w:tcW w:w="990" w:type="dxa"/>
                  <w:tcBorders>
                    <w:tl2br w:val="nil"/>
                    <w:tr2bl w:val="nil"/>
                  </w:tcBorders>
                  <w:vAlign w:val="center"/>
                </w:tcPr>
                <w:p>
                  <w:pPr>
                    <w:keepNext w:val="0"/>
                    <w:keepLines w:val="0"/>
                    <w:pageBreakBefore w:val="0"/>
                    <w:widowControl/>
                    <w:kinsoku/>
                    <w:wordWrap/>
                    <w:overflowPunct/>
                    <w:topLinePunct w:val="0"/>
                    <w:autoSpaceDE/>
                    <w:autoSpaceDN/>
                    <w:bidi w:val="0"/>
                    <w:spacing w:after="0" w:line="240" w:lineRule="auto"/>
                    <w:jc w:val="center"/>
                    <w:textAlignment w:val="auto"/>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22:58</w:t>
                  </w:r>
                </w:p>
              </w:tc>
              <w:tc>
                <w:tcPr>
                  <w:tcW w:w="855" w:type="dxa"/>
                  <w:tcBorders>
                    <w:tl2br w:val="nil"/>
                    <w:tr2bl w:val="nil"/>
                  </w:tcBorders>
                  <w:vAlign w:val="center"/>
                </w:tcPr>
                <w:p>
                  <w:pPr>
                    <w:keepNext w:val="0"/>
                    <w:keepLines w:val="0"/>
                    <w:pageBreakBefore w:val="0"/>
                    <w:widowControl/>
                    <w:kinsoku/>
                    <w:wordWrap/>
                    <w:overflowPunct/>
                    <w:topLinePunct w:val="0"/>
                    <w:autoSpaceDE/>
                    <w:autoSpaceDN/>
                    <w:bidi w:val="0"/>
                    <w:spacing w:after="0" w:line="240" w:lineRule="auto"/>
                    <w:jc w:val="center"/>
                    <w:textAlignment w:val="auto"/>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52.4</w:t>
                  </w:r>
                </w:p>
              </w:tc>
              <w:tc>
                <w:tcPr>
                  <w:tcW w:w="906" w:type="dxa"/>
                  <w:tcBorders>
                    <w:tl2br w:val="nil"/>
                    <w:tr2bl w:val="nil"/>
                  </w:tcBorders>
                  <w:vAlign w:val="center"/>
                </w:tcPr>
                <w:p>
                  <w:pPr>
                    <w:keepNext w:val="0"/>
                    <w:keepLines w:val="0"/>
                    <w:pageBreakBefore w:val="0"/>
                    <w:widowControl/>
                    <w:kinsoku/>
                    <w:wordWrap/>
                    <w:overflowPunct/>
                    <w:topLinePunct w:val="0"/>
                    <w:autoSpaceDE/>
                    <w:autoSpaceDN/>
                    <w:bidi w:val="0"/>
                    <w:spacing w:after="0" w:line="240" w:lineRule="auto"/>
                    <w:jc w:val="center"/>
                    <w:textAlignment w:val="auto"/>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w:t>
                  </w:r>
                </w:p>
              </w:tc>
              <w:tc>
                <w:tcPr>
                  <w:tcW w:w="927" w:type="dxa"/>
                  <w:tcBorders>
                    <w:tl2br w:val="nil"/>
                    <w:tr2bl w:val="nil"/>
                  </w:tcBorders>
                  <w:vAlign w:val="center"/>
                </w:tcPr>
                <w:p>
                  <w:pPr>
                    <w:keepNext w:val="0"/>
                    <w:keepLines w:val="0"/>
                    <w:pageBreakBefore w:val="0"/>
                    <w:widowControl/>
                    <w:kinsoku/>
                    <w:wordWrap/>
                    <w:overflowPunct/>
                    <w:topLinePunct w:val="0"/>
                    <w:autoSpaceDE/>
                    <w:autoSpaceDN/>
                    <w:bidi w:val="0"/>
                    <w:spacing w:after="0" w:line="240" w:lineRule="auto"/>
                    <w:jc w:val="center"/>
                    <w:textAlignment w:val="auto"/>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52</w:t>
                  </w:r>
                </w:p>
              </w:tc>
              <w:tc>
                <w:tcPr>
                  <w:tcW w:w="1186" w:type="dxa"/>
                  <w:tcBorders>
                    <w:tl2br w:val="nil"/>
                    <w:tr2bl w:val="nil"/>
                  </w:tcBorders>
                  <w:vAlign w:val="center"/>
                </w:tcPr>
                <w:p>
                  <w:pPr>
                    <w:keepNext w:val="0"/>
                    <w:keepLines w:val="0"/>
                    <w:pageBreakBefore w:val="0"/>
                    <w:widowControl/>
                    <w:kinsoku/>
                    <w:wordWrap/>
                    <w:overflowPunct/>
                    <w:topLinePunct w:val="0"/>
                    <w:autoSpaceDE/>
                    <w:autoSpaceDN/>
                    <w:bidi w:val="0"/>
                    <w:spacing w:after="0" w:line="240" w:lineRule="auto"/>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生产</w:t>
                  </w:r>
                </w:p>
              </w:tc>
              <w:tc>
                <w:tcPr>
                  <w:tcW w:w="102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0" w:lineRule="atLeast"/>
                    <w:jc w:val="center"/>
                    <w:textAlignment w:val="auto"/>
                    <w:outlineLvl w:val="9"/>
                    <w:rPr>
                      <w:rFonts w:hint="default" w:ascii="Times New Roman" w:hAnsi="Times New Roman" w:eastAsia="宋体" w:cs="Times New Roman"/>
                      <w:color w:val="auto"/>
                      <w:sz w:val="21"/>
                      <w:szCs w:val="21"/>
                      <w:lang w:val="en-US" w:eastAsia="zh-CN"/>
                    </w:rPr>
                  </w:pPr>
                </w:p>
              </w:tc>
            </w:tr>
          </w:tbl>
          <w:p>
            <w:pPr>
              <w:pStyle w:val="26"/>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leftChars="0" w:firstLine="480" w:firstLineChars="200"/>
              <w:jc w:val="both"/>
              <w:textAlignment w:val="auto"/>
              <w:outlineLvl w:val="9"/>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由7-5噪声监测结果可知，本项目噪声排放符合GB12348-2008《工业企业厂界环境噪声排放标准》中</w:t>
            </w:r>
            <w:r>
              <w:rPr>
                <w:rFonts w:hint="eastAsia" w:ascii="Times New Roman" w:hAnsi="Times New Roman" w:eastAsia="宋体" w:cs="Times New Roman"/>
                <w:color w:val="auto"/>
                <w:sz w:val="24"/>
                <w:szCs w:val="24"/>
                <w:lang w:val="en-US" w:eastAsia="zh-CN"/>
              </w:rPr>
              <w:t>2、4</w:t>
            </w:r>
            <w:r>
              <w:rPr>
                <w:rFonts w:hint="default" w:ascii="Times New Roman" w:hAnsi="Times New Roman" w:eastAsia="宋体" w:cs="Times New Roman"/>
                <w:color w:val="auto"/>
                <w:sz w:val="24"/>
                <w:szCs w:val="24"/>
                <w:lang w:val="en-US" w:eastAsia="zh-CN"/>
              </w:rPr>
              <w:t>类标准，即：</w:t>
            </w:r>
            <w:r>
              <w:rPr>
                <w:rFonts w:hint="eastAsia" w:ascii="Times New Roman" w:hAnsi="Times New Roman" w:eastAsia="宋体" w:cs="Times New Roman"/>
                <w:color w:val="auto"/>
                <w:sz w:val="24"/>
                <w:szCs w:val="24"/>
                <w:lang w:val="en-US" w:eastAsia="zh-CN"/>
              </w:rPr>
              <w:t>2类昼间≤60、夜间≤50；4类昼间≤70、夜间≤55</w:t>
            </w:r>
            <w:r>
              <w:rPr>
                <w:rFonts w:hint="default" w:ascii="Times New Roman" w:hAnsi="Times New Roman" w:eastAsia="宋体" w:cs="Times New Roman"/>
                <w:color w:val="auto"/>
                <w:sz w:val="24"/>
                <w:szCs w:val="24"/>
                <w:lang w:val="en-US" w:eastAsia="zh-CN"/>
              </w:rPr>
              <w:t>。</w:t>
            </w:r>
          </w:p>
          <w:p>
            <w:pPr>
              <w:pStyle w:val="26"/>
              <w:keepNext w:val="0"/>
              <w:keepLines w:val="0"/>
              <w:pageBreakBefore w:val="0"/>
              <w:widowControl w:val="0"/>
              <w:numPr>
                <w:ilvl w:val="0"/>
                <w:numId w:val="4"/>
              </w:numPr>
              <w:kinsoku/>
              <w:wordWrap/>
              <w:overflowPunct/>
              <w:topLinePunct w:val="0"/>
              <w:autoSpaceDE w:val="0"/>
              <w:autoSpaceDN w:val="0"/>
              <w:bidi w:val="0"/>
              <w:adjustRightInd w:val="0"/>
              <w:snapToGrid/>
              <w:spacing w:line="360" w:lineRule="auto"/>
              <w:ind w:left="0" w:leftChars="0" w:firstLine="480" w:firstLineChars="200"/>
              <w:jc w:val="both"/>
              <w:textAlignment w:val="auto"/>
              <w:outlineLvl w:val="9"/>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卫生防护距离</w:t>
            </w:r>
          </w:p>
          <w:p>
            <w:pPr>
              <w:pStyle w:val="26"/>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480" w:firstLineChars="200"/>
              <w:jc w:val="both"/>
              <w:textAlignment w:val="auto"/>
              <w:outlineLvl w:val="9"/>
              <w:rPr>
                <w:rFonts w:hint="default" w:ascii="Times New Roman" w:hAnsi="Times New Roman" w:eastAsia="宋体" w:cs="Times New Roman"/>
                <w:color w:val="auto"/>
              </w:rPr>
            </w:pPr>
            <w:r>
              <w:rPr>
                <w:rFonts w:hint="default" w:ascii="Times New Roman" w:hAnsi="Times New Roman" w:eastAsia="宋体" w:cs="Times New Roman"/>
                <w:color w:val="auto"/>
                <w:sz w:val="24"/>
                <w:szCs w:val="24"/>
                <w:lang w:val="en-US" w:eastAsia="zh-CN"/>
              </w:rPr>
              <w:t>经过环评测算，本</w:t>
            </w:r>
            <w:r>
              <w:rPr>
                <w:rFonts w:hint="default" w:ascii="Times New Roman" w:hAnsi="Times New Roman" w:eastAsia="宋体" w:cs="Times New Roman"/>
                <w:color w:val="auto"/>
                <w:sz w:val="24"/>
                <w:szCs w:val="24"/>
                <w:lang w:eastAsia="zh-CN"/>
              </w:rPr>
              <w:t>项目卫生防护距离为</w:t>
            </w:r>
            <w:r>
              <w:rPr>
                <w:rFonts w:hint="eastAsia" w:ascii="Times New Roman" w:hAnsi="Times New Roman" w:eastAsia="宋体" w:cs="Times New Roman"/>
                <w:color w:val="auto"/>
                <w:sz w:val="24"/>
                <w:szCs w:val="24"/>
                <w:lang w:val="en-US" w:eastAsia="zh-CN"/>
              </w:rPr>
              <w:t>制砖</w:t>
            </w:r>
            <w:r>
              <w:rPr>
                <w:rFonts w:hint="default" w:ascii="Times New Roman" w:hAnsi="Times New Roman" w:eastAsia="宋体" w:cs="Times New Roman"/>
                <w:color w:val="auto"/>
                <w:sz w:val="24"/>
                <w:szCs w:val="24"/>
                <w:lang w:eastAsia="zh-CN"/>
              </w:rPr>
              <w:t>车间</w:t>
            </w:r>
            <w:r>
              <w:rPr>
                <w:rFonts w:hint="eastAsia" w:ascii="Times New Roman" w:hAnsi="Times New Roman" w:eastAsia="宋体" w:cs="Times New Roman"/>
                <w:color w:val="auto"/>
                <w:sz w:val="24"/>
                <w:szCs w:val="24"/>
                <w:lang w:val="en-US" w:eastAsia="zh-CN"/>
              </w:rPr>
              <w:t>及原料仓库面源边界</w:t>
            </w:r>
            <w:r>
              <w:rPr>
                <w:rFonts w:hint="default" w:ascii="Times New Roman" w:hAnsi="Times New Roman" w:eastAsia="宋体" w:cs="Times New Roman"/>
                <w:color w:val="auto"/>
                <w:sz w:val="24"/>
                <w:szCs w:val="24"/>
                <w:lang w:eastAsia="zh-CN"/>
              </w:rPr>
              <w:t>外</w:t>
            </w:r>
            <w:r>
              <w:rPr>
                <w:rFonts w:hint="default" w:ascii="Times New Roman" w:hAnsi="Times New Roman" w:eastAsia="宋体" w:cs="Times New Roman"/>
                <w:color w:val="auto"/>
                <w:sz w:val="24"/>
                <w:szCs w:val="24"/>
                <w:lang w:val="en-US" w:eastAsia="zh-CN"/>
              </w:rPr>
              <w:t>50</w:t>
            </w:r>
            <w:r>
              <w:rPr>
                <w:rFonts w:hint="default" w:ascii="Times New Roman" w:hAnsi="Times New Roman" w:eastAsia="宋体" w:cs="Times New Roman"/>
                <w:color w:val="auto"/>
                <w:sz w:val="24"/>
                <w:szCs w:val="24"/>
                <w:lang w:eastAsia="zh-CN"/>
              </w:rPr>
              <w:t>m范围内，</w:t>
            </w:r>
            <w:r>
              <w:rPr>
                <w:rFonts w:hint="default" w:ascii="Times New Roman" w:hAnsi="Times New Roman" w:eastAsia="宋体" w:cs="Times New Roman"/>
                <w:color w:val="auto"/>
              </w:rPr>
              <w:t>项目</w:t>
            </w:r>
            <w:r>
              <w:rPr>
                <w:rFonts w:hint="eastAsia" w:ascii="Times New Roman" w:hAnsi="Times New Roman" w:eastAsia="宋体" w:cs="Times New Roman"/>
                <w:color w:val="auto"/>
                <w:lang w:val="en-US" w:eastAsia="zh-CN"/>
              </w:rPr>
              <w:t>防护区域范围内为公司厂房、果园、农田</w:t>
            </w:r>
            <w:r>
              <w:rPr>
                <w:rFonts w:hint="default" w:ascii="Times New Roman" w:hAnsi="Times New Roman" w:eastAsia="宋体" w:cs="Times New Roman"/>
                <w:color w:val="auto"/>
                <w:lang w:eastAsia="zh-CN"/>
              </w:rPr>
              <w:t>。</w:t>
            </w:r>
            <w:r>
              <w:rPr>
                <w:rFonts w:hint="default" w:ascii="Times New Roman" w:hAnsi="Times New Roman" w:eastAsia="宋体" w:cs="Times New Roman"/>
                <w:color w:val="auto"/>
                <w:lang w:val="en-US" w:eastAsia="zh-CN"/>
              </w:rPr>
              <w:t>卫生防护距离内</w:t>
            </w:r>
            <w:r>
              <w:rPr>
                <w:rFonts w:hint="default" w:ascii="Times New Roman" w:hAnsi="Times New Roman" w:eastAsia="宋体" w:cs="Times New Roman"/>
                <w:color w:val="auto"/>
                <w:sz w:val="24"/>
                <w:szCs w:val="24"/>
                <w:lang w:eastAsia="zh-CN"/>
              </w:rPr>
              <w:t>不包括任何大气环境敏感目标，项目的建设满足卫生防护距离控制要求</w:t>
            </w:r>
            <w:r>
              <w:rPr>
                <w:rFonts w:hint="default" w:ascii="Times New Roman" w:hAnsi="Times New Roman" w:eastAsia="宋体" w:cs="Times New Roman"/>
                <w:color w:val="auto"/>
              </w:rPr>
              <w:t>。</w:t>
            </w:r>
          </w:p>
          <w:p>
            <w:pPr>
              <w:pStyle w:val="26"/>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Chars="0" w:firstLine="480" w:firstLineChars="200"/>
              <w:jc w:val="both"/>
              <w:textAlignment w:val="auto"/>
              <w:outlineLvl w:val="9"/>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color w:val="auto"/>
                <w:lang w:eastAsia="zh-CN"/>
              </w:rPr>
              <w:t>（</w:t>
            </w:r>
            <w:r>
              <w:rPr>
                <w:rFonts w:hint="default" w:ascii="Times New Roman" w:hAnsi="Times New Roman" w:eastAsia="宋体" w:cs="Times New Roman"/>
                <w:color w:val="auto"/>
                <w:lang w:val="en-US" w:eastAsia="zh-CN"/>
              </w:rPr>
              <w:t>5</w:t>
            </w:r>
            <w:r>
              <w:rPr>
                <w:rFonts w:hint="default" w:ascii="Times New Roman" w:hAnsi="Times New Roman" w:eastAsia="宋体" w:cs="Times New Roman"/>
                <w:color w:val="auto"/>
                <w:lang w:eastAsia="zh-CN"/>
              </w:rPr>
              <w:t>）</w:t>
            </w:r>
            <w:r>
              <w:rPr>
                <w:rFonts w:hint="default" w:ascii="Times New Roman" w:hAnsi="Times New Roman" w:eastAsia="宋体" w:cs="Times New Roman"/>
                <w:b w:val="0"/>
                <w:bCs w:val="0"/>
                <w:color w:val="auto"/>
                <w:sz w:val="24"/>
                <w:szCs w:val="24"/>
                <w:lang w:val="en-US" w:eastAsia="zh-CN"/>
              </w:rPr>
              <w:t>污染物排放总量核算</w:t>
            </w:r>
          </w:p>
          <w:p>
            <w:pPr>
              <w:pStyle w:val="26"/>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Chars="0" w:firstLine="422" w:firstLineChars="200"/>
              <w:jc w:val="center"/>
              <w:textAlignment w:val="auto"/>
              <w:outlineLvl w:val="9"/>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表7-</w:t>
            </w:r>
            <w:r>
              <w:rPr>
                <w:rFonts w:hint="eastAsia" w:ascii="Times New Roman" w:hAnsi="Times New Roman" w:cs="Times New Roman"/>
                <w:b/>
                <w:bCs/>
                <w:color w:val="auto"/>
                <w:sz w:val="21"/>
                <w:szCs w:val="21"/>
                <w:lang w:val="en-US" w:eastAsia="zh-CN"/>
              </w:rPr>
              <w:t>5</w:t>
            </w:r>
            <w:r>
              <w:rPr>
                <w:rFonts w:hint="default" w:ascii="Times New Roman" w:hAnsi="Times New Roman" w:eastAsia="宋体" w:cs="Times New Roman"/>
                <w:b/>
                <w:bCs/>
                <w:color w:val="auto"/>
                <w:sz w:val="21"/>
                <w:szCs w:val="21"/>
                <w:lang w:val="en-US" w:eastAsia="zh-CN"/>
              </w:rPr>
              <w:t xml:space="preserve"> 废气污染物排放总量</w:t>
            </w:r>
          </w:p>
          <w:tbl>
            <w:tblPr>
              <w:tblStyle w:val="20"/>
              <w:tblW w:w="8254" w:type="dxa"/>
              <w:tblInd w:w="5" w:type="dxa"/>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50"/>
              <w:gridCol w:w="1152"/>
              <w:gridCol w:w="1395"/>
              <w:gridCol w:w="3090"/>
              <w:gridCol w:w="1967"/>
            </w:tblGrid>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50" w:type="dxa"/>
                  <w:vMerge w:val="restart"/>
                  <w:tcBorders>
                    <w:tl2br w:val="nil"/>
                    <w:tr2bl w:val="nil"/>
                  </w:tcBorders>
                  <w:vAlign w:val="center"/>
                </w:tcPr>
                <w:p>
                  <w:pPr>
                    <w:pStyle w:val="26"/>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排放情况</w:t>
                  </w:r>
                </w:p>
              </w:tc>
              <w:tc>
                <w:tcPr>
                  <w:tcW w:w="1152" w:type="dxa"/>
                  <w:tcBorders>
                    <w:tl2br w:val="nil"/>
                    <w:tr2bl w:val="nil"/>
                  </w:tcBorders>
                  <w:vAlign w:val="center"/>
                </w:tcPr>
                <w:p>
                  <w:pPr>
                    <w:pStyle w:val="26"/>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0" w:lef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污染物</w:t>
                  </w:r>
                </w:p>
              </w:tc>
              <w:tc>
                <w:tcPr>
                  <w:tcW w:w="1395" w:type="dxa"/>
                  <w:tcBorders>
                    <w:tl2br w:val="nil"/>
                    <w:tr2bl w:val="nil"/>
                  </w:tcBorders>
                  <w:vAlign w:val="center"/>
                </w:tcPr>
                <w:p>
                  <w:pPr>
                    <w:pStyle w:val="26"/>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0" w:lef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设施名称</w:t>
                  </w:r>
                </w:p>
              </w:tc>
              <w:tc>
                <w:tcPr>
                  <w:tcW w:w="3090" w:type="dxa"/>
                  <w:tcBorders>
                    <w:tl2br w:val="nil"/>
                    <w:tr2bl w:val="nil"/>
                  </w:tcBorders>
                  <w:vAlign w:val="center"/>
                </w:tcPr>
                <w:p>
                  <w:pPr>
                    <w:pStyle w:val="26"/>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0" w:lef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标杆流量：m³/h</w:t>
                  </w:r>
                </w:p>
              </w:tc>
              <w:tc>
                <w:tcPr>
                  <w:tcW w:w="1967" w:type="dxa"/>
                  <w:tcBorders>
                    <w:tl2br w:val="nil"/>
                    <w:tr2bl w:val="nil"/>
                  </w:tcBorders>
                  <w:vAlign w:val="center"/>
                </w:tcPr>
                <w:p>
                  <w:pPr>
                    <w:pStyle w:val="26"/>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0" w:lef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57215</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650" w:type="dxa"/>
                  <w:vMerge w:val="continue"/>
                  <w:tcBorders>
                    <w:tl2br w:val="nil"/>
                    <w:tr2bl w:val="nil"/>
                  </w:tcBorders>
                  <w:vAlign w:val="center"/>
                </w:tcPr>
                <w:p>
                  <w:pPr>
                    <w:pStyle w:val="26"/>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0" w:lef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p>
              </w:tc>
              <w:tc>
                <w:tcPr>
                  <w:tcW w:w="1152" w:type="dxa"/>
                  <w:vMerge w:val="restart"/>
                  <w:tcBorders>
                    <w:tl2br w:val="nil"/>
                    <w:tr2bl w:val="nil"/>
                  </w:tcBorders>
                  <w:vAlign w:val="center"/>
                </w:tcPr>
                <w:p>
                  <w:pPr>
                    <w:pStyle w:val="26"/>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0" w:lef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二氧化硫</w:t>
                  </w:r>
                </w:p>
              </w:tc>
              <w:tc>
                <w:tcPr>
                  <w:tcW w:w="1395" w:type="dxa"/>
                  <w:vMerge w:val="restart"/>
                  <w:tcBorders>
                    <w:tl2br w:val="nil"/>
                    <w:tr2bl w:val="nil"/>
                  </w:tcBorders>
                  <w:vAlign w:val="center"/>
                </w:tcPr>
                <w:p>
                  <w:pPr>
                    <w:pStyle w:val="26"/>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0" w:leftChars="0" w:firstLine="0" w:firstLineChars="0"/>
                    <w:jc w:val="center"/>
                    <w:textAlignment w:val="auto"/>
                    <w:outlineLvl w:val="9"/>
                    <w:rPr>
                      <w:rFonts w:hint="default" w:ascii="Times New Roman" w:hAnsi="Times New Roman"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脱硫塔+碱</w:t>
                  </w:r>
                </w:p>
              </w:tc>
              <w:tc>
                <w:tcPr>
                  <w:tcW w:w="3090" w:type="dxa"/>
                  <w:tcBorders>
                    <w:tl2br w:val="nil"/>
                    <w:tr2bl w:val="nil"/>
                  </w:tcBorders>
                  <w:vAlign w:val="center"/>
                </w:tcPr>
                <w:p>
                  <w:pPr>
                    <w:pStyle w:val="26"/>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0" w:lef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排放浓度（</w:t>
                  </w:r>
                  <w:r>
                    <w:rPr>
                      <w:rFonts w:hint="default" w:ascii="Times New Roman" w:hAnsi="Times New Roman" w:eastAsia="宋体" w:cs="Times New Roman"/>
                      <w:b w:val="0"/>
                      <w:bCs w:val="0"/>
                      <w:color w:val="auto"/>
                      <w:szCs w:val="21"/>
                      <w:lang w:val="en-US" w:eastAsia="zh-CN"/>
                    </w:rPr>
                    <w:t>mg</w:t>
                  </w:r>
                  <w:r>
                    <w:rPr>
                      <w:rFonts w:hint="default" w:ascii="Times New Roman" w:hAnsi="Times New Roman" w:eastAsia="宋体" w:cs="Times New Roman"/>
                      <w:b w:val="0"/>
                      <w:bCs w:val="0"/>
                      <w:color w:val="auto"/>
                      <w:szCs w:val="21"/>
                    </w:rPr>
                    <w:t>/m</w:t>
                  </w:r>
                  <w:r>
                    <w:rPr>
                      <w:rFonts w:hint="default" w:ascii="Times New Roman" w:hAnsi="Times New Roman" w:eastAsia="宋体" w:cs="Times New Roman"/>
                      <w:b w:val="0"/>
                      <w:bCs w:val="0"/>
                      <w:color w:val="auto"/>
                      <w:szCs w:val="21"/>
                      <w:vertAlign w:val="superscript"/>
                    </w:rPr>
                    <w:t>3</w:t>
                  </w:r>
                  <w:r>
                    <w:rPr>
                      <w:rFonts w:hint="default" w:ascii="Times New Roman" w:hAnsi="Times New Roman" w:eastAsia="宋体" w:cs="Times New Roman"/>
                      <w:color w:val="auto"/>
                      <w:sz w:val="21"/>
                      <w:szCs w:val="21"/>
                      <w:vertAlign w:val="baseline"/>
                      <w:lang w:val="en-US" w:eastAsia="zh-CN"/>
                    </w:rPr>
                    <w:t>）</w:t>
                  </w:r>
                </w:p>
              </w:tc>
              <w:tc>
                <w:tcPr>
                  <w:tcW w:w="1967" w:type="dxa"/>
                  <w:tcBorders>
                    <w:tl2br w:val="nil"/>
                    <w:tr2bl w:val="nil"/>
                  </w:tcBorders>
                  <w:vAlign w:val="center"/>
                </w:tcPr>
                <w:p>
                  <w:pPr>
                    <w:pStyle w:val="26"/>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0" w:lef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58.5</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650" w:type="dxa"/>
                  <w:vMerge w:val="continue"/>
                  <w:tcBorders>
                    <w:tl2br w:val="nil"/>
                    <w:tr2bl w:val="nil"/>
                  </w:tcBorders>
                  <w:vAlign w:val="center"/>
                </w:tcPr>
                <w:p>
                  <w:pPr>
                    <w:pStyle w:val="26"/>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0" w:lef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p>
              </w:tc>
              <w:tc>
                <w:tcPr>
                  <w:tcW w:w="1152" w:type="dxa"/>
                  <w:vMerge w:val="continue"/>
                  <w:tcBorders>
                    <w:tl2br w:val="nil"/>
                    <w:tr2bl w:val="nil"/>
                  </w:tcBorders>
                  <w:vAlign w:val="center"/>
                </w:tcPr>
                <w:p>
                  <w:pPr>
                    <w:pStyle w:val="26"/>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0" w:lef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p>
              </w:tc>
              <w:tc>
                <w:tcPr>
                  <w:tcW w:w="1395" w:type="dxa"/>
                  <w:vMerge w:val="continue"/>
                  <w:tcBorders>
                    <w:tl2br w:val="nil"/>
                    <w:tr2bl w:val="nil"/>
                  </w:tcBorders>
                  <w:vAlign w:val="center"/>
                </w:tcPr>
                <w:p>
                  <w:pPr>
                    <w:pStyle w:val="26"/>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0" w:leftChars="0" w:firstLine="0" w:firstLineChars="0"/>
                    <w:jc w:val="center"/>
                    <w:textAlignment w:val="auto"/>
                    <w:outlineLvl w:val="9"/>
                    <w:rPr>
                      <w:rFonts w:hint="default" w:ascii="Times New Roman" w:hAnsi="Times New Roman" w:cs="Times New Roman"/>
                      <w:color w:val="auto"/>
                      <w:sz w:val="21"/>
                      <w:szCs w:val="21"/>
                      <w:vertAlign w:val="baseline"/>
                      <w:lang w:val="en-US" w:eastAsia="zh-CN"/>
                    </w:rPr>
                  </w:pPr>
                </w:p>
              </w:tc>
              <w:tc>
                <w:tcPr>
                  <w:tcW w:w="3090" w:type="dxa"/>
                  <w:tcBorders>
                    <w:tl2br w:val="nil"/>
                    <w:tr2bl w:val="nil"/>
                  </w:tcBorders>
                  <w:vAlign w:val="center"/>
                </w:tcPr>
                <w:p>
                  <w:pPr>
                    <w:pStyle w:val="26"/>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0" w:lef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排放速率（</w:t>
                  </w:r>
                  <w:r>
                    <w:rPr>
                      <w:rFonts w:hint="default" w:ascii="Times New Roman" w:hAnsi="Times New Roman" w:eastAsia="宋体" w:cs="Times New Roman"/>
                      <w:b w:val="0"/>
                      <w:bCs w:val="0"/>
                      <w:color w:val="auto"/>
                      <w:szCs w:val="21"/>
                    </w:rPr>
                    <w:t>kg/h</w:t>
                  </w:r>
                  <w:r>
                    <w:rPr>
                      <w:rFonts w:hint="default" w:ascii="Times New Roman" w:hAnsi="Times New Roman" w:eastAsia="宋体" w:cs="Times New Roman"/>
                      <w:color w:val="auto"/>
                      <w:sz w:val="21"/>
                      <w:szCs w:val="21"/>
                      <w:vertAlign w:val="baseline"/>
                      <w:lang w:val="en-US" w:eastAsia="zh-CN"/>
                    </w:rPr>
                    <w:t>）</w:t>
                  </w:r>
                </w:p>
              </w:tc>
              <w:tc>
                <w:tcPr>
                  <w:tcW w:w="1967" w:type="dxa"/>
                  <w:tcBorders>
                    <w:tl2br w:val="nil"/>
                    <w:tr2bl w:val="nil"/>
                  </w:tcBorders>
                  <w:vAlign w:val="center"/>
                </w:tcPr>
                <w:p>
                  <w:pPr>
                    <w:pStyle w:val="26"/>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0" w:lef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0.534</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650" w:type="dxa"/>
                  <w:vMerge w:val="continue"/>
                  <w:tcBorders>
                    <w:tl2br w:val="nil"/>
                    <w:tr2bl w:val="nil"/>
                  </w:tcBorders>
                  <w:vAlign w:val="center"/>
                </w:tcPr>
                <w:p>
                  <w:pPr>
                    <w:pStyle w:val="26"/>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0" w:lef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p>
              </w:tc>
              <w:tc>
                <w:tcPr>
                  <w:tcW w:w="1152" w:type="dxa"/>
                  <w:vMerge w:val="continue"/>
                  <w:tcBorders>
                    <w:tl2br w:val="nil"/>
                    <w:tr2bl w:val="nil"/>
                  </w:tcBorders>
                  <w:vAlign w:val="center"/>
                </w:tcPr>
                <w:p>
                  <w:pPr>
                    <w:pStyle w:val="26"/>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0" w:lef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p>
              </w:tc>
              <w:tc>
                <w:tcPr>
                  <w:tcW w:w="1395" w:type="dxa"/>
                  <w:vMerge w:val="continue"/>
                  <w:tcBorders>
                    <w:tl2br w:val="nil"/>
                    <w:tr2bl w:val="nil"/>
                  </w:tcBorders>
                  <w:vAlign w:val="center"/>
                </w:tcPr>
                <w:p>
                  <w:pPr>
                    <w:pStyle w:val="26"/>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0" w:leftChars="0" w:firstLine="0" w:firstLineChars="0"/>
                    <w:jc w:val="center"/>
                    <w:textAlignment w:val="auto"/>
                    <w:outlineLvl w:val="9"/>
                    <w:rPr>
                      <w:rFonts w:hint="default" w:ascii="Times New Roman" w:hAnsi="Times New Roman" w:cs="Times New Roman"/>
                      <w:color w:val="auto"/>
                      <w:sz w:val="21"/>
                      <w:szCs w:val="21"/>
                      <w:vertAlign w:val="baseline"/>
                      <w:lang w:val="en-US" w:eastAsia="zh-CN"/>
                    </w:rPr>
                  </w:pPr>
                </w:p>
              </w:tc>
              <w:tc>
                <w:tcPr>
                  <w:tcW w:w="3090" w:type="dxa"/>
                  <w:tcBorders>
                    <w:tl2br w:val="nil"/>
                    <w:tr2bl w:val="nil"/>
                  </w:tcBorders>
                  <w:vAlign w:val="center"/>
                </w:tcPr>
                <w:p>
                  <w:pPr>
                    <w:pStyle w:val="26"/>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0" w:lef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废气排放量（万标立方米）</w:t>
                  </w:r>
                </w:p>
              </w:tc>
              <w:tc>
                <w:tcPr>
                  <w:tcW w:w="1967" w:type="dxa"/>
                  <w:tcBorders>
                    <w:tl2br w:val="nil"/>
                    <w:tr2bl w:val="nil"/>
                  </w:tcBorders>
                  <w:vAlign w:val="center"/>
                </w:tcPr>
                <w:p>
                  <w:pPr>
                    <w:pStyle w:val="26"/>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0" w:lef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15791.34</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650" w:type="dxa"/>
                  <w:vMerge w:val="continue"/>
                  <w:tcBorders>
                    <w:tl2br w:val="nil"/>
                    <w:tr2bl w:val="nil"/>
                  </w:tcBorders>
                  <w:vAlign w:val="center"/>
                </w:tcPr>
                <w:p>
                  <w:pPr>
                    <w:pStyle w:val="26"/>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0" w:lef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p>
              </w:tc>
              <w:tc>
                <w:tcPr>
                  <w:tcW w:w="1152" w:type="dxa"/>
                  <w:vMerge w:val="continue"/>
                  <w:tcBorders>
                    <w:tl2br w:val="nil"/>
                    <w:tr2bl w:val="nil"/>
                  </w:tcBorders>
                  <w:vAlign w:val="center"/>
                </w:tcPr>
                <w:p>
                  <w:pPr>
                    <w:pStyle w:val="26"/>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0" w:lef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p>
              </w:tc>
              <w:tc>
                <w:tcPr>
                  <w:tcW w:w="1395" w:type="dxa"/>
                  <w:vMerge w:val="continue"/>
                  <w:tcBorders>
                    <w:tl2br w:val="nil"/>
                    <w:tr2bl w:val="nil"/>
                  </w:tcBorders>
                  <w:vAlign w:val="center"/>
                </w:tcPr>
                <w:p>
                  <w:pPr>
                    <w:pStyle w:val="26"/>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0" w:leftChars="0" w:firstLine="0" w:firstLineChars="0"/>
                    <w:jc w:val="center"/>
                    <w:textAlignment w:val="auto"/>
                    <w:outlineLvl w:val="9"/>
                    <w:rPr>
                      <w:rFonts w:hint="default" w:ascii="Times New Roman" w:hAnsi="Times New Roman" w:cs="Times New Roman"/>
                      <w:color w:val="auto"/>
                      <w:sz w:val="21"/>
                      <w:szCs w:val="21"/>
                      <w:vertAlign w:val="baseline"/>
                      <w:lang w:val="en-US" w:eastAsia="zh-CN"/>
                    </w:rPr>
                  </w:pPr>
                </w:p>
              </w:tc>
              <w:tc>
                <w:tcPr>
                  <w:tcW w:w="3090" w:type="dxa"/>
                  <w:tcBorders>
                    <w:tl2br w:val="nil"/>
                    <w:tr2bl w:val="nil"/>
                  </w:tcBorders>
                  <w:vAlign w:val="center"/>
                </w:tcPr>
                <w:p>
                  <w:pPr>
                    <w:pStyle w:val="26"/>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0" w:lef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排放总量（t/a）</w:t>
                  </w:r>
                </w:p>
              </w:tc>
              <w:tc>
                <w:tcPr>
                  <w:tcW w:w="1967" w:type="dxa"/>
                  <w:tcBorders>
                    <w:tl2br w:val="nil"/>
                    <w:tr2bl w:val="nil"/>
                  </w:tcBorders>
                  <w:vAlign w:val="center"/>
                </w:tcPr>
                <w:p>
                  <w:pPr>
                    <w:pStyle w:val="26"/>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0" w:lef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1.47</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650" w:type="dxa"/>
                  <w:vMerge w:val="continue"/>
                  <w:tcBorders>
                    <w:tl2br w:val="nil"/>
                    <w:tr2bl w:val="nil"/>
                  </w:tcBorders>
                  <w:vAlign w:val="center"/>
                </w:tcPr>
                <w:p>
                  <w:pPr>
                    <w:pStyle w:val="26"/>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0" w:lef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p>
              </w:tc>
              <w:tc>
                <w:tcPr>
                  <w:tcW w:w="1152" w:type="dxa"/>
                  <w:vMerge w:val="restart"/>
                  <w:tcBorders>
                    <w:tl2br w:val="nil"/>
                    <w:tr2bl w:val="nil"/>
                  </w:tcBorders>
                  <w:vAlign w:val="center"/>
                </w:tcPr>
                <w:p>
                  <w:pPr>
                    <w:pStyle w:val="26"/>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0" w:lef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氮氧化物</w:t>
                  </w:r>
                </w:p>
              </w:tc>
              <w:tc>
                <w:tcPr>
                  <w:tcW w:w="1395" w:type="dxa"/>
                  <w:vMerge w:val="continue"/>
                  <w:tcBorders>
                    <w:tl2br w:val="nil"/>
                    <w:tr2bl w:val="nil"/>
                  </w:tcBorders>
                  <w:vAlign w:val="center"/>
                </w:tcPr>
                <w:p>
                  <w:pPr>
                    <w:pStyle w:val="26"/>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0" w:leftChars="0" w:firstLine="0" w:firstLineChars="0"/>
                    <w:jc w:val="center"/>
                    <w:textAlignment w:val="auto"/>
                    <w:outlineLvl w:val="9"/>
                    <w:rPr>
                      <w:rFonts w:hint="default" w:ascii="Times New Roman" w:hAnsi="Times New Roman" w:cs="Times New Roman"/>
                      <w:color w:val="auto"/>
                      <w:sz w:val="21"/>
                      <w:szCs w:val="21"/>
                      <w:vertAlign w:val="baseline"/>
                      <w:lang w:val="en-US" w:eastAsia="zh-CN"/>
                    </w:rPr>
                  </w:pPr>
                </w:p>
              </w:tc>
              <w:tc>
                <w:tcPr>
                  <w:tcW w:w="3090" w:type="dxa"/>
                  <w:tcBorders>
                    <w:tl2br w:val="nil"/>
                    <w:tr2bl w:val="nil"/>
                  </w:tcBorders>
                  <w:vAlign w:val="center"/>
                </w:tcPr>
                <w:p>
                  <w:pPr>
                    <w:pStyle w:val="26"/>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0" w:lef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排放浓度（</w:t>
                  </w:r>
                  <w:r>
                    <w:rPr>
                      <w:rFonts w:hint="default" w:ascii="Times New Roman" w:hAnsi="Times New Roman" w:eastAsia="宋体" w:cs="Times New Roman"/>
                      <w:b w:val="0"/>
                      <w:bCs w:val="0"/>
                      <w:color w:val="auto"/>
                      <w:szCs w:val="21"/>
                      <w:lang w:val="en-US" w:eastAsia="zh-CN"/>
                    </w:rPr>
                    <w:t>mg</w:t>
                  </w:r>
                  <w:r>
                    <w:rPr>
                      <w:rFonts w:hint="default" w:ascii="Times New Roman" w:hAnsi="Times New Roman" w:eastAsia="宋体" w:cs="Times New Roman"/>
                      <w:b w:val="0"/>
                      <w:bCs w:val="0"/>
                      <w:color w:val="auto"/>
                      <w:szCs w:val="21"/>
                    </w:rPr>
                    <w:t>/m</w:t>
                  </w:r>
                  <w:r>
                    <w:rPr>
                      <w:rFonts w:hint="default" w:ascii="Times New Roman" w:hAnsi="Times New Roman" w:eastAsia="宋体" w:cs="Times New Roman"/>
                      <w:b w:val="0"/>
                      <w:bCs w:val="0"/>
                      <w:color w:val="auto"/>
                      <w:szCs w:val="21"/>
                      <w:vertAlign w:val="superscript"/>
                    </w:rPr>
                    <w:t>3</w:t>
                  </w:r>
                  <w:r>
                    <w:rPr>
                      <w:rFonts w:hint="default" w:ascii="Times New Roman" w:hAnsi="Times New Roman" w:eastAsia="宋体" w:cs="Times New Roman"/>
                      <w:color w:val="auto"/>
                      <w:sz w:val="21"/>
                      <w:szCs w:val="21"/>
                      <w:vertAlign w:val="baseline"/>
                      <w:lang w:val="en-US" w:eastAsia="zh-CN"/>
                    </w:rPr>
                    <w:t>）</w:t>
                  </w:r>
                </w:p>
              </w:tc>
              <w:tc>
                <w:tcPr>
                  <w:tcW w:w="1967" w:type="dxa"/>
                  <w:tcBorders>
                    <w:tl2br w:val="nil"/>
                    <w:tr2bl w:val="nil"/>
                  </w:tcBorders>
                  <w:vAlign w:val="center"/>
                </w:tcPr>
                <w:p>
                  <w:pPr>
                    <w:pStyle w:val="26"/>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0" w:lef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157</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650" w:type="dxa"/>
                  <w:vMerge w:val="continue"/>
                  <w:tcBorders>
                    <w:tl2br w:val="nil"/>
                    <w:tr2bl w:val="nil"/>
                  </w:tcBorders>
                  <w:vAlign w:val="center"/>
                </w:tcPr>
                <w:p>
                  <w:pPr>
                    <w:pStyle w:val="26"/>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0" w:lef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p>
              </w:tc>
              <w:tc>
                <w:tcPr>
                  <w:tcW w:w="1152" w:type="dxa"/>
                  <w:vMerge w:val="continue"/>
                  <w:tcBorders>
                    <w:tl2br w:val="nil"/>
                    <w:tr2bl w:val="nil"/>
                  </w:tcBorders>
                  <w:vAlign w:val="center"/>
                </w:tcPr>
                <w:p>
                  <w:pPr>
                    <w:pStyle w:val="26"/>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0" w:lef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p>
              </w:tc>
              <w:tc>
                <w:tcPr>
                  <w:tcW w:w="1395" w:type="dxa"/>
                  <w:vMerge w:val="continue"/>
                  <w:tcBorders>
                    <w:tl2br w:val="nil"/>
                    <w:tr2bl w:val="nil"/>
                  </w:tcBorders>
                  <w:vAlign w:val="center"/>
                </w:tcPr>
                <w:p>
                  <w:pPr>
                    <w:pStyle w:val="26"/>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0" w:leftChars="0" w:firstLine="0" w:firstLineChars="0"/>
                    <w:jc w:val="center"/>
                    <w:textAlignment w:val="auto"/>
                    <w:outlineLvl w:val="9"/>
                    <w:rPr>
                      <w:rFonts w:hint="default" w:ascii="Times New Roman" w:hAnsi="Times New Roman" w:cs="Times New Roman"/>
                      <w:color w:val="auto"/>
                      <w:sz w:val="21"/>
                      <w:szCs w:val="21"/>
                      <w:vertAlign w:val="baseline"/>
                      <w:lang w:val="en-US" w:eastAsia="zh-CN"/>
                    </w:rPr>
                  </w:pPr>
                </w:p>
              </w:tc>
              <w:tc>
                <w:tcPr>
                  <w:tcW w:w="3090" w:type="dxa"/>
                  <w:tcBorders>
                    <w:tl2br w:val="nil"/>
                    <w:tr2bl w:val="nil"/>
                  </w:tcBorders>
                  <w:vAlign w:val="center"/>
                </w:tcPr>
                <w:p>
                  <w:pPr>
                    <w:pStyle w:val="26"/>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0" w:lef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排放速率（</w:t>
                  </w:r>
                  <w:r>
                    <w:rPr>
                      <w:rFonts w:hint="default" w:ascii="Times New Roman" w:hAnsi="Times New Roman" w:eastAsia="宋体" w:cs="Times New Roman"/>
                      <w:b w:val="0"/>
                      <w:bCs w:val="0"/>
                      <w:color w:val="auto"/>
                      <w:szCs w:val="21"/>
                    </w:rPr>
                    <w:t>kg/h</w:t>
                  </w:r>
                  <w:r>
                    <w:rPr>
                      <w:rFonts w:hint="default" w:ascii="Times New Roman" w:hAnsi="Times New Roman" w:eastAsia="宋体" w:cs="Times New Roman"/>
                      <w:color w:val="auto"/>
                      <w:sz w:val="21"/>
                      <w:szCs w:val="21"/>
                      <w:vertAlign w:val="baseline"/>
                      <w:lang w:val="en-US" w:eastAsia="zh-CN"/>
                    </w:rPr>
                    <w:t>）</w:t>
                  </w:r>
                </w:p>
              </w:tc>
              <w:tc>
                <w:tcPr>
                  <w:tcW w:w="1967" w:type="dxa"/>
                  <w:tcBorders>
                    <w:tl2br w:val="nil"/>
                    <w:tr2bl w:val="nil"/>
                  </w:tcBorders>
                  <w:vAlign w:val="center"/>
                </w:tcPr>
                <w:p>
                  <w:pPr>
                    <w:pStyle w:val="26"/>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0" w:lef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1.41</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650" w:type="dxa"/>
                  <w:vMerge w:val="continue"/>
                  <w:tcBorders>
                    <w:tl2br w:val="nil"/>
                    <w:tr2bl w:val="nil"/>
                  </w:tcBorders>
                  <w:vAlign w:val="center"/>
                </w:tcPr>
                <w:p>
                  <w:pPr>
                    <w:pStyle w:val="26"/>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0" w:lef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p>
              </w:tc>
              <w:tc>
                <w:tcPr>
                  <w:tcW w:w="1152" w:type="dxa"/>
                  <w:vMerge w:val="continue"/>
                  <w:tcBorders>
                    <w:tl2br w:val="nil"/>
                    <w:tr2bl w:val="nil"/>
                  </w:tcBorders>
                  <w:vAlign w:val="center"/>
                </w:tcPr>
                <w:p>
                  <w:pPr>
                    <w:pStyle w:val="26"/>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0" w:lef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p>
              </w:tc>
              <w:tc>
                <w:tcPr>
                  <w:tcW w:w="1395" w:type="dxa"/>
                  <w:vMerge w:val="continue"/>
                  <w:tcBorders>
                    <w:tl2br w:val="nil"/>
                    <w:tr2bl w:val="nil"/>
                  </w:tcBorders>
                  <w:vAlign w:val="center"/>
                </w:tcPr>
                <w:p>
                  <w:pPr>
                    <w:pStyle w:val="26"/>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0" w:leftChars="0" w:firstLine="0" w:firstLineChars="0"/>
                    <w:jc w:val="center"/>
                    <w:textAlignment w:val="auto"/>
                    <w:outlineLvl w:val="9"/>
                    <w:rPr>
                      <w:rFonts w:hint="default" w:ascii="Times New Roman" w:hAnsi="Times New Roman" w:cs="Times New Roman"/>
                      <w:color w:val="auto"/>
                      <w:sz w:val="21"/>
                      <w:szCs w:val="21"/>
                      <w:vertAlign w:val="baseline"/>
                      <w:lang w:val="en-US" w:eastAsia="zh-CN"/>
                    </w:rPr>
                  </w:pPr>
                </w:p>
              </w:tc>
              <w:tc>
                <w:tcPr>
                  <w:tcW w:w="3090" w:type="dxa"/>
                  <w:tcBorders>
                    <w:tl2br w:val="nil"/>
                    <w:tr2bl w:val="nil"/>
                  </w:tcBorders>
                  <w:vAlign w:val="center"/>
                </w:tcPr>
                <w:p>
                  <w:pPr>
                    <w:pStyle w:val="26"/>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0" w:lef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废气排放量（万标立方米）</w:t>
                  </w:r>
                </w:p>
              </w:tc>
              <w:tc>
                <w:tcPr>
                  <w:tcW w:w="1967" w:type="dxa"/>
                  <w:tcBorders>
                    <w:tl2br w:val="nil"/>
                    <w:tr2bl w:val="nil"/>
                  </w:tcBorders>
                  <w:vAlign w:val="center"/>
                </w:tcPr>
                <w:p>
                  <w:pPr>
                    <w:pStyle w:val="26"/>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0" w:lef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15791.34</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650" w:type="dxa"/>
                  <w:vMerge w:val="continue"/>
                  <w:tcBorders>
                    <w:tl2br w:val="nil"/>
                    <w:tr2bl w:val="nil"/>
                  </w:tcBorders>
                  <w:vAlign w:val="center"/>
                </w:tcPr>
                <w:p>
                  <w:pPr>
                    <w:pStyle w:val="26"/>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0" w:lef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p>
              </w:tc>
              <w:tc>
                <w:tcPr>
                  <w:tcW w:w="1152" w:type="dxa"/>
                  <w:vMerge w:val="continue"/>
                  <w:tcBorders>
                    <w:tl2br w:val="nil"/>
                    <w:tr2bl w:val="nil"/>
                  </w:tcBorders>
                  <w:vAlign w:val="center"/>
                </w:tcPr>
                <w:p>
                  <w:pPr>
                    <w:pStyle w:val="26"/>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0" w:lef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p>
              </w:tc>
              <w:tc>
                <w:tcPr>
                  <w:tcW w:w="1395" w:type="dxa"/>
                  <w:vMerge w:val="continue"/>
                  <w:tcBorders>
                    <w:tl2br w:val="nil"/>
                    <w:tr2bl w:val="nil"/>
                  </w:tcBorders>
                  <w:vAlign w:val="center"/>
                </w:tcPr>
                <w:p>
                  <w:pPr>
                    <w:pStyle w:val="26"/>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0" w:leftChars="0" w:firstLine="0" w:firstLineChars="0"/>
                    <w:jc w:val="center"/>
                    <w:textAlignment w:val="auto"/>
                    <w:outlineLvl w:val="9"/>
                    <w:rPr>
                      <w:rFonts w:hint="default" w:ascii="Times New Roman" w:hAnsi="Times New Roman" w:cs="Times New Roman"/>
                      <w:color w:val="auto"/>
                      <w:sz w:val="21"/>
                      <w:szCs w:val="21"/>
                      <w:vertAlign w:val="baseline"/>
                      <w:lang w:val="en-US" w:eastAsia="zh-CN"/>
                    </w:rPr>
                  </w:pPr>
                </w:p>
              </w:tc>
              <w:tc>
                <w:tcPr>
                  <w:tcW w:w="3090" w:type="dxa"/>
                  <w:tcBorders>
                    <w:tl2br w:val="nil"/>
                    <w:tr2bl w:val="nil"/>
                  </w:tcBorders>
                  <w:vAlign w:val="center"/>
                </w:tcPr>
                <w:p>
                  <w:pPr>
                    <w:pStyle w:val="26"/>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0" w:lef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排放总量（t/a）</w:t>
                  </w:r>
                </w:p>
              </w:tc>
              <w:tc>
                <w:tcPr>
                  <w:tcW w:w="1967" w:type="dxa"/>
                  <w:tcBorders>
                    <w:tl2br w:val="nil"/>
                    <w:tr2bl w:val="nil"/>
                  </w:tcBorders>
                  <w:vAlign w:val="center"/>
                </w:tcPr>
                <w:p>
                  <w:pPr>
                    <w:pStyle w:val="26"/>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0" w:lef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3.89</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650" w:type="dxa"/>
                  <w:vMerge w:val="continue"/>
                  <w:tcBorders>
                    <w:tl2br w:val="nil"/>
                    <w:tr2bl w:val="nil"/>
                  </w:tcBorders>
                  <w:vAlign w:val="center"/>
                </w:tcPr>
                <w:p>
                  <w:pPr>
                    <w:pStyle w:val="26"/>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0" w:lef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p>
              </w:tc>
              <w:tc>
                <w:tcPr>
                  <w:tcW w:w="1152" w:type="dxa"/>
                  <w:vMerge w:val="restart"/>
                  <w:tcBorders>
                    <w:tl2br w:val="nil"/>
                    <w:tr2bl w:val="nil"/>
                  </w:tcBorders>
                  <w:vAlign w:val="center"/>
                </w:tcPr>
                <w:p>
                  <w:pPr>
                    <w:pStyle w:val="26"/>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0" w:lef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颗粒物</w:t>
                  </w:r>
                </w:p>
              </w:tc>
              <w:tc>
                <w:tcPr>
                  <w:tcW w:w="1395" w:type="dxa"/>
                  <w:vMerge w:val="continue"/>
                  <w:tcBorders>
                    <w:tl2br w:val="nil"/>
                    <w:tr2bl w:val="nil"/>
                  </w:tcBorders>
                  <w:vAlign w:val="center"/>
                </w:tcPr>
                <w:p>
                  <w:pPr>
                    <w:pStyle w:val="26"/>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0" w:leftChars="0" w:firstLine="0" w:firstLineChars="0"/>
                    <w:jc w:val="center"/>
                    <w:textAlignment w:val="auto"/>
                    <w:outlineLvl w:val="9"/>
                    <w:rPr>
                      <w:rFonts w:hint="default" w:ascii="Times New Roman" w:hAnsi="Times New Roman" w:cs="Times New Roman"/>
                      <w:color w:val="auto"/>
                      <w:sz w:val="21"/>
                      <w:szCs w:val="21"/>
                      <w:vertAlign w:val="baseline"/>
                      <w:lang w:val="en-US" w:eastAsia="zh-CN"/>
                    </w:rPr>
                  </w:pPr>
                </w:p>
              </w:tc>
              <w:tc>
                <w:tcPr>
                  <w:tcW w:w="3090" w:type="dxa"/>
                  <w:tcBorders>
                    <w:tl2br w:val="nil"/>
                    <w:tr2bl w:val="nil"/>
                  </w:tcBorders>
                  <w:vAlign w:val="center"/>
                </w:tcPr>
                <w:p>
                  <w:pPr>
                    <w:pStyle w:val="26"/>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0" w:leftChars="0" w:firstLine="0" w:firstLineChars="0"/>
                    <w:jc w:val="center"/>
                    <w:textAlignment w:val="auto"/>
                    <w:outlineLvl w:val="9"/>
                    <w:rPr>
                      <w:rFonts w:hint="default" w:ascii="Times New Roman" w:hAnsi="Times New Roman" w:eastAsia="宋体" w:cs="Times New Roman"/>
                      <w:color w:val="auto"/>
                      <w:kern w:val="0"/>
                      <w:sz w:val="21"/>
                      <w:szCs w:val="21"/>
                      <w:vertAlign w:val="baseline"/>
                      <w:lang w:val="en-US" w:eastAsia="zh-CN" w:bidi="ar-SA"/>
                    </w:rPr>
                  </w:pPr>
                  <w:r>
                    <w:rPr>
                      <w:rFonts w:hint="default" w:ascii="Times New Roman" w:hAnsi="Times New Roman" w:eastAsia="宋体" w:cs="Times New Roman"/>
                      <w:color w:val="auto"/>
                      <w:sz w:val="21"/>
                      <w:szCs w:val="21"/>
                      <w:vertAlign w:val="baseline"/>
                      <w:lang w:val="en-US" w:eastAsia="zh-CN"/>
                    </w:rPr>
                    <w:t>排放浓度（</w:t>
                  </w:r>
                  <w:r>
                    <w:rPr>
                      <w:rFonts w:hint="default" w:ascii="Times New Roman" w:hAnsi="Times New Roman" w:eastAsia="宋体" w:cs="Times New Roman"/>
                      <w:b w:val="0"/>
                      <w:bCs w:val="0"/>
                      <w:color w:val="auto"/>
                      <w:szCs w:val="21"/>
                      <w:lang w:val="en-US" w:eastAsia="zh-CN"/>
                    </w:rPr>
                    <w:t>mg</w:t>
                  </w:r>
                  <w:r>
                    <w:rPr>
                      <w:rFonts w:hint="default" w:ascii="Times New Roman" w:hAnsi="Times New Roman" w:eastAsia="宋体" w:cs="Times New Roman"/>
                      <w:b w:val="0"/>
                      <w:bCs w:val="0"/>
                      <w:color w:val="auto"/>
                      <w:szCs w:val="21"/>
                    </w:rPr>
                    <w:t>/m</w:t>
                  </w:r>
                  <w:r>
                    <w:rPr>
                      <w:rFonts w:hint="default" w:ascii="Times New Roman" w:hAnsi="Times New Roman" w:eastAsia="宋体" w:cs="Times New Roman"/>
                      <w:b w:val="0"/>
                      <w:bCs w:val="0"/>
                      <w:color w:val="auto"/>
                      <w:szCs w:val="21"/>
                      <w:vertAlign w:val="superscript"/>
                    </w:rPr>
                    <w:t>3</w:t>
                  </w:r>
                  <w:r>
                    <w:rPr>
                      <w:rFonts w:hint="default" w:ascii="Times New Roman" w:hAnsi="Times New Roman" w:eastAsia="宋体" w:cs="Times New Roman"/>
                      <w:color w:val="auto"/>
                      <w:sz w:val="21"/>
                      <w:szCs w:val="21"/>
                      <w:vertAlign w:val="baseline"/>
                      <w:lang w:val="en-US" w:eastAsia="zh-CN"/>
                    </w:rPr>
                    <w:t>）</w:t>
                  </w:r>
                </w:p>
              </w:tc>
              <w:tc>
                <w:tcPr>
                  <w:tcW w:w="1967" w:type="dxa"/>
                  <w:tcBorders>
                    <w:tl2br w:val="nil"/>
                    <w:tr2bl w:val="nil"/>
                  </w:tcBorders>
                  <w:vAlign w:val="center"/>
                </w:tcPr>
                <w:p>
                  <w:pPr>
                    <w:pStyle w:val="26"/>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0" w:leftChars="0" w:firstLine="0" w:firstLineChars="0"/>
                    <w:jc w:val="center"/>
                    <w:textAlignment w:val="auto"/>
                    <w:outlineLvl w:val="9"/>
                    <w:rPr>
                      <w:rFonts w:hint="default" w:ascii="Times New Roman" w:hAnsi="Times New Roman"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16.95</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650" w:type="dxa"/>
                  <w:vMerge w:val="continue"/>
                  <w:tcBorders>
                    <w:tl2br w:val="nil"/>
                    <w:tr2bl w:val="nil"/>
                  </w:tcBorders>
                  <w:vAlign w:val="center"/>
                </w:tcPr>
                <w:p>
                  <w:pPr>
                    <w:pStyle w:val="26"/>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0" w:lef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p>
              </w:tc>
              <w:tc>
                <w:tcPr>
                  <w:tcW w:w="1152" w:type="dxa"/>
                  <w:vMerge w:val="continue"/>
                  <w:tcBorders>
                    <w:tl2br w:val="nil"/>
                    <w:tr2bl w:val="nil"/>
                  </w:tcBorders>
                  <w:vAlign w:val="center"/>
                </w:tcPr>
                <w:p>
                  <w:pPr>
                    <w:pStyle w:val="26"/>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0" w:lef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p>
              </w:tc>
              <w:tc>
                <w:tcPr>
                  <w:tcW w:w="1395" w:type="dxa"/>
                  <w:vMerge w:val="continue"/>
                  <w:tcBorders>
                    <w:tl2br w:val="nil"/>
                    <w:tr2bl w:val="nil"/>
                  </w:tcBorders>
                  <w:vAlign w:val="center"/>
                </w:tcPr>
                <w:p>
                  <w:pPr>
                    <w:pStyle w:val="26"/>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0" w:leftChars="0" w:firstLine="0" w:firstLineChars="0"/>
                    <w:jc w:val="center"/>
                    <w:textAlignment w:val="auto"/>
                    <w:outlineLvl w:val="9"/>
                    <w:rPr>
                      <w:rFonts w:hint="default" w:ascii="Times New Roman" w:hAnsi="Times New Roman" w:cs="Times New Roman"/>
                      <w:color w:val="auto"/>
                      <w:sz w:val="21"/>
                      <w:szCs w:val="21"/>
                      <w:vertAlign w:val="baseline"/>
                      <w:lang w:val="en-US" w:eastAsia="zh-CN"/>
                    </w:rPr>
                  </w:pPr>
                </w:p>
              </w:tc>
              <w:tc>
                <w:tcPr>
                  <w:tcW w:w="3090" w:type="dxa"/>
                  <w:tcBorders>
                    <w:tl2br w:val="nil"/>
                    <w:tr2bl w:val="nil"/>
                  </w:tcBorders>
                  <w:vAlign w:val="center"/>
                </w:tcPr>
                <w:p>
                  <w:pPr>
                    <w:pStyle w:val="26"/>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0" w:leftChars="0" w:firstLine="0" w:firstLineChars="0"/>
                    <w:jc w:val="center"/>
                    <w:textAlignment w:val="auto"/>
                    <w:outlineLvl w:val="9"/>
                    <w:rPr>
                      <w:rFonts w:hint="default" w:ascii="Times New Roman" w:hAnsi="Times New Roman" w:eastAsia="宋体" w:cs="Times New Roman"/>
                      <w:color w:val="auto"/>
                      <w:kern w:val="0"/>
                      <w:sz w:val="21"/>
                      <w:szCs w:val="21"/>
                      <w:vertAlign w:val="baseline"/>
                      <w:lang w:val="en-US" w:eastAsia="zh-CN" w:bidi="ar-SA"/>
                    </w:rPr>
                  </w:pPr>
                  <w:r>
                    <w:rPr>
                      <w:rFonts w:hint="default" w:ascii="Times New Roman" w:hAnsi="Times New Roman" w:eastAsia="宋体" w:cs="Times New Roman"/>
                      <w:color w:val="auto"/>
                      <w:sz w:val="21"/>
                      <w:szCs w:val="21"/>
                      <w:vertAlign w:val="baseline"/>
                      <w:lang w:val="en-US" w:eastAsia="zh-CN"/>
                    </w:rPr>
                    <w:t>排放速率（</w:t>
                  </w:r>
                  <w:r>
                    <w:rPr>
                      <w:rFonts w:hint="default" w:ascii="Times New Roman" w:hAnsi="Times New Roman" w:eastAsia="宋体" w:cs="Times New Roman"/>
                      <w:b w:val="0"/>
                      <w:bCs w:val="0"/>
                      <w:color w:val="auto"/>
                      <w:szCs w:val="21"/>
                    </w:rPr>
                    <w:t>kg/h</w:t>
                  </w:r>
                  <w:r>
                    <w:rPr>
                      <w:rFonts w:hint="default" w:ascii="Times New Roman" w:hAnsi="Times New Roman" w:eastAsia="宋体" w:cs="Times New Roman"/>
                      <w:color w:val="auto"/>
                      <w:sz w:val="21"/>
                      <w:szCs w:val="21"/>
                      <w:vertAlign w:val="baseline"/>
                      <w:lang w:val="en-US" w:eastAsia="zh-CN"/>
                    </w:rPr>
                    <w:t>）</w:t>
                  </w:r>
                </w:p>
              </w:tc>
              <w:tc>
                <w:tcPr>
                  <w:tcW w:w="1967" w:type="dxa"/>
                  <w:tcBorders>
                    <w:tl2br w:val="nil"/>
                    <w:tr2bl w:val="nil"/>
                  </w:tcBorders>
                  <w:vAlign w:val="center"/>
                </w:tcPr>
                <w:p>
                  <w:pPr>
                    <w:pStyle w:val="26"/>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0" w:leftChars="0" w:firstLine="0" w:firstLineChars="0"/>
                    <w:jc w:val="center"/>
                    <w:textAlignment w:val="auto"/>
                    <w:outlineLvl w:val="9"/>
                    <w:rPr>
                      <w:rFonts w:hint="default" w:ascii="Times New Roman" w:hAnsi="Times New Roman"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0.1535</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650" w:type="dxa"/>
                  <w:vMerge w:val="continue"/>
                  <w:tcBorders>
                    <w:tl2br w:val="nil"/>
                    <w:tr2bl w:val="nil"/>
                  </w:tcBorders>
                  <w:vAlign w:val="center"/>
                </w:tcPr>
                <w:p>
                  <w:pPr>
                    <w:pStyle w:val="26"/>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0" w:lef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p>
              </w:tc>
              <w:tc>
                <w:tcPr>
                  <w:tcW w:w="1152" w:type="dxa"/>
                  <w:vMerge w:val="continue"/>
                  <w:tcBorders>
                    <w:tl2br w:val="nil"/>
                    <w:tr2bl w:val="nil"/>
                  </w:tcBorders>
                  <w:vAlign w:val="center"/>
                </w:tcPr>
                <w:p>
                  <w:pPr>
                    <w:pStyle w:val="26"/>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0" w:lef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p>
              </w:tc>
              <w:tc>
                <w:tcPr>
                  <w:tcW w:w="1395" w:type="dxa"/>
                  <w:vMerge w:val="continue"/>
                  <w:tcBorders>
                    <w:tl2br w:val="nil"/>
                    <w:tr2bl w:val="nil"/>
                  </w:tcBorders>
                  <w:vAlign w:val="center"/>
                </w:tcPr>
                <w:p>
                  <w:pPr>
                    <w:pStyle w:val="26"/>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0" w:leftChars="0" w:firstLine="0" w:firstLineChars="0"/>
                    <w:jc w:val="center"/>
                    <w:textAlignment w:val="auto"/>
                    <w:outlineLvl w:val="9"/>
                    <w:rPr>
                      <w:rFonts w:hint="default" w:ascii="Times New Roman" w:hAnsi="Times New Roman" w:cs="Times New Roman"/>
                      <w:color w:val="auto"/>
                      <w:sz w:val="21"/>
                      <w:szCs w:val="21"/>
                      <w:vertAlign w:val="baseline"/>
                      <w:lang w:val="en-US" w:eastAsia="zh-CN"/>
                    </w:rPr>
                  </w:pPr>
                </w:p>
              </w:tc>
              <w:tc>
                <w:tcPr>
                  <w:tcW w:w="3090" w:type="dxa"/>
                  <w:tcBorders>
                    <w:tl2br w:val="nil"/>
                    <w:tr2bl w:val="nil"/>
                  </w:tcBorders>
                  <w:vAlign w:val="center"/>
                </w:tcPr>
                <w:p>
                  <w:pPr>
                    <w:pStyle w:val="26"/>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0" w:leftChars="0" w:firstLine="0" w:firstLineChars="0"/>
                    <w:jc w:val="center"/>
                    <w:textAlignment w:val="auto"/>
                    <w:outlineLvl w:val="9"/>
                    <w:rPr>
                      <w:rFonts w:hint="default" w:ascii="Times New Roman" w:hAnsi="Times New Roman" w:eastAsia="宋体" w:cs="Times New Roman"/>
                      <w:color w:val="auto"/>
                      <w:kern w:val="0"/>
                      <w:sz w:val="21"/>
                      <w:szCs w:val="21"/>
                      <w:vertAlign w:val="baseline"/>
                      <w:lang w:val="en-US" w:eastAsia="zh-CN" w:bidi="ar-SA"/>
                    </w:rPr>
                  </w:pPr>
                  <w:r>
                    <w:rPr>
                      <w:rFonts w:hint="default" w:ascii="Times New Roman" w:hAnsi="Times New Roman" w:eastAsia="宋体" w:cs="Times New Roman"/>
                      <w:color w:val="auto"/>
                      <w:sz w:val="21"/>
                      <w:szCs w:val="21"/>
                      <w:vertAlign w:val="baseline"/>
                      <w:lang w:val="en-US" w:eastAsia="zh-CN"/>
                    </w:rPr>
                    <w:t>废气排放量（万标立方米）</w:t>
                  </w:r>
                </w:p>
              </w:tc>
              <w:tc>
                <w:tcPr>
                  <w:tcW w:w="1967" w:type="dxa"/>
                  <w:tcBorders>
                    <w:tl2br w:val="nil"/>
                    <w:tr2bl w:val="nil"/>
                  </w:tcBorders>
                  <w:vAlign w:val="center"/>
                </w:tcPr>
                <w:p>
                  <w:pPr>
                    <w:pStyle w:val="26"/>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0" w:leftChars="0" w:firstLine="0" w:firstLineChars="0"/>
                    <w:jc w:val="center"/>
                    <w:textAlignment w:val="auto"/>
                    <w:outlineLvl w:val="9"/>
                    <w:rPr>
                      <w:rFonts w:hint="eastAsia" w:ascii="Times New Roman" w:hAnsi="Times New Roman"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15791.34</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650" w:type="dxa"/>
                  <w:vMerge w:val="continue"/>
                  <w:tcBorders>
                    <w:tl2br w:val="nil"/>
                    <w:tr2bl w:val="nil"/>
                  </w:tcBorders>
                  <w:vAlign w:val="center"/>
                </w:tcPr>
                <w:p>
                  <w:pPr>
                    <w:pStyle w:val="26"/>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0" w:lef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p>
              </w:tc>
              <w:tc>
                <w:tcPr>
                  <w:tcW w:w="1152" w:type="dxa"/>
                  <w:vMerge w:val="continue"/>
                  <w:tcBorders>
                    <w:tl2br w:val="nil"/>
                    <w:tr2bl w:val="nil"/>
                  </w:tcBorders>
                  <w:vAlign w:val="center"/>
                </w:tcPr>
                <w:p>
                  <w:pPr>
                    <w:pStyle w:val="26"/>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0" w:lef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p>
              </w:tc>
              <w:tc>
                <w:tcPr>
                  <w:tcW w:w="1395" w:type="dxa"/>
                  <w:vMerge w:val="continue"/>
                  <w:tcBorders>
                    <w:tl2br w:val="nil"/>
                    <w:tr2bl w:val="nil"/>
                  </w:tcBorders>
                  <w:vAlign w:val="center"/>
                </w:tcPr>
                <w:p>
                  <w:pPr>
                    <w:pStyle w:val="26"/>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0" w:leftChars="0" w:firstLine="0" w:firstLineChars="0"/>
                    <w:jc w:val="center"/>
                    <w:textAlignment w:val="auto"/>
                    <w:outlineLvl w:val="9"/>
                    <w:rPr>
                      <w:rFonts w:hint="default" w:ascii="Times New Roman" w:hAnsi="Times New Roman" w:cs="Times New Roman"/>
                      <w:color w:val="auto"/>
                      <w:sz w:val="21"/>
                      <w:szCs w:val="21"/>
                      <w:vertAlign w:val="baseline"/>
                      <w:lang w:val="en-US" w:eastAsia="zh-CN"/>
                    </w:rPr>
                  </w:pPr>
                </w:p>
              </w:tc>
              <w:tc>
                <w:tcPr>
                  <w:tcW w:w="3090" w:type="dxa"/>
                  <w:tcBorders>
                    <w:tl2br w:val="nil"/>
                    <w:tr2bl w:val="nil"/>
                  </w:tcBorders>
                  <w:vAlign w:val="center"/>
                </w:tcPr>
                <w:p>
                  <w:pPr>
                    <w:pStyle w:val="26"/>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0" w:leftChars="0" w:firstLine="0" w:firstLineChars="0"/>
                    <w:jc w:val="center"/>
                    <w:textAlignment w:val="auto"/>
                    <w:outlineLvl w:val="9"/>
                    <w:rPr>
                      <w:rFonts w:hint="default" w:ascii="Times New Roman" w:hAnsi="Times New Roman" w:eastAsia="宋体" w:cs="Times New Roman"/>
                      <w:color w:val="auto"/>
                      <w:kern w:val="0"/>
                      <w:sz w:val="21"/>
                      <w:szCs w:val="21"/>
                      <w:vertAlign w:val="baseline"/>
                      <w:lang w:val="en-US" w:eastAsia="zh-CN" w:bidi="ar-SA"/>
                    </w:rPr>
                  </w:pPr>
                  <w:r>
                    <w:rPr>
                      <w:rFonts w:hint="default" w:ascii="Times New Roman" w:hAnsi="Times New Roman" w:eastAsia="宋体" w:cs="Times New Roman"/>
                      <w:color w:val="auto"/>
                      <w:sz w:val="21"/>
                      <w:szCs w:val="21"/>
                      <w:vertAlign w:val="baseline"/>
                      <w:lang w:val="en-US" w:eastAsia="zh-CN"/>
                    </w:rPr>
                    <w:t>排放总量（t/a）</w:t>
                  </w:r>
                </w:p>
              </w:tc>
              <w:tc>
                <w:tcPr>
                  <w:tcW w:w="1967" w:type="dxa"/>
                  <w:tcBorders>
                    <w:tl2br w:val="nil"/>
                    <w:tr2bl w:val="nil"/>
                  </w:tcBorders>
                  <w:vAlign w:val="center"/>
                </w:tcPr>
                <w:p>
                  <w:pPr>
                    <w:pStyle w:val="26"/>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0" w:leftChars="0" w:firstLine="0" w:firstLineChars="0"/>
                    <w:jc w:val="center"/>
                    <w:textAlignment w:val="auto"/>
                    <w:outlineLvl w:val="9"/>
                    <w:rPr>
                      <w:rFonts w:hint="default" w:ascii="Times New Roman" w:hAnsi="Times New Roman"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0.424</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650" w:type="dxa"/>
                  <w:vMerge w:val="continue"/>
                  <w:tcBorders>
                    <w:tl2br w:val="nil"/>
                    <w:tr2bl w:val="nil"/>
                  </w:tcBorders>
                  <w:vAlign w:val="center"/>
                </w:tcPr>
                <w:p>
                  <w:pPr>
                    <w:pStyle w:val="26"/>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0" w:lef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p>
              </w:tc>
              <w:tc>
                <w:tcPr>
                  <w:tcW w:w="1152" w:type="dxa"/>
                  <w:tcBorders>
                    <w:tl2br w:val="nil"/>
                    <w:tr2bl w:val="nil"/>
                  </w:tcBorders>
                  <w:vAlign w:val="center"/>
                </w:tcPr>
                <w:p>
                  <w:pPr>
                    <w:pStyle w:val="26"/>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0" w:leftChars="0" w:firstLine="0" w:firstLineChars="0"/>
                    <w:jc w:val="center"/>
                    <w:textAlignment w:val="auto"/>
                    <w:outlineLvl w:val="9"/>
                    <w:rPr>
                      <w:rFonts w:hint="default" w:ascii="Times New Roman" w:hAnsi="Times New Roman" w:eastAsia="宋体" w:cs="Times New Roman"/>
                      <w:color w:val="auto"/>
                      <w:kern w:val="0"/>
                      <w:sz w:val="21"/>
                      <w:szCs w:val="21"/>
                      <w:vertAlign w:val="baseline"/>
                      <w:lang w:val="en-US" w:eastAsia="zh-CN" w:bidi="ar-SA"/>
                    </w:rPr>
                  </w:pPr>
                  <w:r>
                    <w:rPr>
                      <w:rFonts w:hint="default" w:ascii="Times New Roman" w:hAnsi="Times New Roman" w:eastAsia="宋体" w:cs="Times New Roman"/>
                      <w:color w:val="auto"/>
                      <w:sz w:val="21"/>
                      <w:szCs w:val="21"/>
                      <w:vertAlign w:val="baseline"/>
                      <w:lang w:val="en-US" w:eastAsia="zh-CN"/>
                    </w:rPr>
                    <w:t>污染物</w:t>
                  </w:r>
                </w:p>
              </w:tc>
              <w:tc>
                <w:tcPr>
                  <w:tcW w:w="1395" w:type="dxa"/>
                  <w:tcBorders>
                    <w:tl2br w:val="nil"/>
                    <w:tr2bl w:val="nil"/>
                  </w:tcBorders>
                  <w:vAlign w:val="center"/>
                </w:tcPr>
                <w:p>
                  <w:pPr>
                    <w:pStyle w:val="26"/>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0" w:leftChars="0" w:firstLine="0" w:firstLineChars="0"/>
                    <w:jc w:val="center"/>
                    <w:textAlignment w:val="auto"/>
                    <w:outlineLvl w:val="9"/>
                    <w:rPr>
                      <w:rFonts w:hint="default" w:ascii="Times New Roman" w:hAnsi="Times New Roman" w:cs="Times New Roman"/>
                      <w:color w:val="auto"/>
                      <w:sz w:val="21"/>
                      <w:szCs w:val="21"/>
                      <w:vertAlign w:val="baseline"/>
                      <w:lang w:val="en-US" w:eastAsia="zh-CN"/>
                    </w:rPr>
                  </w:pPr>
                  <w:r>
                    <w:rPr>
                      <w:rFonts w:hint="default" w:ascii="Times New Roman" w:hAnsi="Times New Roman" w:cs="Times New Roman"/>
                      <w:color w:val="auto"/>
                      <w:sz w:val="21"/>
                      <w:szCs w:val="21"/>
                      <w:vertAlign w:val="baseline"/>
                      <w:lang w:val="en-US" w:eastAsia="zh-CN"/>
                    </w:rPr>
                    <w:t>设施名称</w:t>
                  </w:r>
                </w:p>
              </w:tc>
              <w:tc>
                <w:tcPr>
                  <w:tcW w:w="3090" w:type="dxa"/>
                  <w:tcBorders>
                    <w:tl2br w:val="nil"/>
                    <w:tr2bl w:val="nil"/>
                  </w:tcBorders>
                  <w:vAlign w:val="center"/>
                </w:tcPr>
                <w:p>
                  <w:pPr>
                    <w:pStyle w:val="26"/>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0" w:leftChars="0" w:firstLine="0" w:firstLineChars="0"/>
                    <w:jc w:val="center"/>
                    <w:textAlignment w:val="auto"/>
                    <w:outlineLvl w:val="9"/>
                    <w:rPr>
                      <w:rFonts w:hint="default" w:ascii="Times New Roman" w:hAnsi="Times New Roman" w:eastAsia="宋体" w:cs="Times New Roman"/>
                      <w:color w:val="auto"/>
                      <w:kern w:val="0"/>
                      <w:sz w:val="21"/>
                      <w:szCs w:val="21"/>
                      <w:vertAlign w:val="baseline"/>
                      <w:lang w:val="en-US" w:eastAsia="zh-CN" w:bidi="ar-SA"/>
                    </w:rPr>
                  </w:pPr>
                  <w:r>
                    <w:rPr>
                      <w:rFonts w:hint="default" w:ascii="Times New Roman" w:hAnsi="Times New Roman" w:eastAsia="宋体" w:cs="Times New Roman"/>
                      <w:color w:val="auto"/>
                      <w:sz w:val="21"/>
                      <w:szCs w:val="21"/>
                      <w:vertAlign w:val="baseline"/>
                      <w:lang w:val="en-US" w:eastAsia="zh-CN"/>
                    </w:rPr>
                    <w:t>标杆流量：m³/h</w:t>
                  </w:r>
                </w:p>
              </w:tc>
              <w:tc>
                <w:tcPr>
                  <w:tcW w:w="1967" w:type="dxa"/>
                  <w:tcBorders>
                    <w:tl2br w:val="nil"/>
                    <w:tr2bl w:val="nil"/>
                  </w:tcBorders>
                  <w:vAlign w:val="center"/>
                </w:tcPr>
                <w:p>
                  <w:pPr>
                    <w:pStyle w:val="26"/>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0" w:lef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57660</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650" w:type="dxa"/>
                  <w:vMerge w:val="continue"/>
                  <w:tcBorders>
                    <w:tl2br w:val="nil"/>
                    <w:tr2bl w:val="nil"/>
                  </w:tcBorders>
                  <w:vAlign w:val="center"/>
                </w:tcPr>
                <w:p>
                  <w:pPr>
                    <w:pStyle w:val="26"/>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0" w:lef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p>
              </w:tc>
              <w:tc>
                <w:tcPr>
                  <w:tcW w:w="1152" w:type="dxa"/>
                  <w:vMerge w:val="restart"/>
                  <w:tcBorders>
                    <w:tl2br w:val="nil"/>
                    <w:tr2bl w:val="nil"/>
                  </w:tcBorders>
                  <w:vAlign w:val="center"/>
                </w:tcPr>
                <w:p>
                  <w:pPr>
                    <w:pStyle w:val="26"/>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0" w:lef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氟化物</w:t>
                  </w:r>
                </w:p>
              </w:tc>
              <w:tc>
                <w:tcPr>
                  <w:tcW w:w="1395" w:type="dxa"/>
                  <w:vMerge w:val="restart"/>
                  <w:tcBorders>
                    <w:tl2br w:val="nil"/>
                    <w:tr2bl w:val="nil"/>
                  </w:tcBorders>
                  <w:vAlign w:val="center"/>
                </w:tcPr>
                <w:p>
                  <w:pPr>
                    <w:pStyle w:val="26"/>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0" w:leftChars="0" w:firstLine="0" w:firstLineChars="0"/>
                    <w:jc w:val="center"/>
                    <w:textAlignment w:val="auto"/>
                    <w:outlineLvl w:val="9"/>
                    <w:rPr>
                      <w:rFonts w:hint="default" w:ascii="Times New Roman" w:hAnsi="Times New Roman"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脱硫塔+碱</w:t>
                  </w:r>
                </w:p>
              </w:tc>
              <w:tc>
                <w:tcPr>
                  <w:tcW w:w="3090" w:type="dxa"/>
                  <w:tcBorders>
                    <w:tl2br w:val="nil"/>
                    <w:tr2bl w:val="nil"/>
                  </w:tcBorders>
                  <w:vAlign w:val="center"/>
                </w:tcPr>
                <w:p>
                  <w:pPr>
                    <w:pStyle w:val="26"/>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0" w:leftChars="0" w:firstLine="0" w:firstLineChars="0"/>
                    <w:jc w:val="center"/>
                    <w:textAlignment w:val="auto"/>
                    <w:outlineLvl w:val="9"/>
                    <w:rPr>
                      <w:rFonts w:hint="default" w:ascii="Times New Roman" w:hAnsi="Times New Roman" w:eastAsia="宋体" w:cs="Times New Roman"/>
                      <w:color w:val="auto"/>
                      <w:kern w:val="0"/>
                      <w:sz w:val="21"/>
                      <w:szCs w:val="21"/>
                      <w:vertAlign w:val="baseline"/>
                      <w:lang w:val="en-US" w:eastAsia="zh-CN" w:bidi="ar-SA"/>
                    </w:rPr>
                  </w:pPr>
                  <w:r>
                    <w:rPr>
                      <w:rFonts w:hint="default" w:ascii="Times New Roman" w:hAnsi="Times New Roman" w:eastAsia="宋体" w:cs="Times New Roman"/>
                      <w:color w:val="auto"/>
                      <w:sz w:val="21"/>
                      <w:szCs w:val="21"/>
                      <w:vertAlign w:val="baseline"/>
                      <w:lang w:val="en-US" w:eastAsia="zh-CN"/>
                    </w:rPr>
                    <w:t>排放浓度（</w:t>
                  </w:r>
                  <w:r>
                    <w:rPr>
                      <w:rFonts w:hint="default" w:ascii="Times New Roman" w:hAnsi="Times New Roman" w:eastAsia="宋体" w:cs="Times New Roman"/>
                      <w:b w:val="0"/>
                      <w:bCs w:val="0"/>
                      <w:color w:val="auto"/>
                      <w:szCs w:val="21"/>
                      <w:lang w:val="en-US" w:eastAsia="zh-CN"/>
                    </w:rPr>
                    <w:t>mg</w:t>
                  </w:r>
                  <w:r>
                    <w:rPr>
                      <w:rFonts w:hint="default" w:ascii="Times New Roman" w:hAnsi="Times New Roman" w:eastAsia="宋体" w:cs="Times New Roman"/>
                      <w:b w:val="0"/>
                      <w:bCs w:val="0"/>
                      <w:color w:val="auto"/>
                      <w:szCs w:val="21"/>
                    </w:rPr>
                    <w:t>/m</w:t>
                  </w:r>
                  <w:r>
                    <w:rPr>
                      <w:rFonts w:hint="default" w:ascii="Times New Roman" w:hAnsi="Times New Roman" w:eastAsia="宋体" w:cs="Times New Roman"/>
                      <w:b w:val="0"/>
                      <w:bCs w:val="0"/>
                      <w:color w:val="auto"/>
                      <w:szCs w:val="21"/>
                      <w:vertAlign w:val="superscript"/>
                    </w:rPr>
                    <w:t>3</w:t>
                  </w:r>
                  <w:r>
                    <w:rPr>
                      <w:rFonts w:hint="default" w:ascii="Times New Roman" w:hAnsi="Times New Roman" w:eastAsia="宋体" w:cs="Times New Roman"/>
                      <w:color w:val="auto"/>
                      <w:sz w:val="21"/>
                      <w:szCs w:val="21"/>
                      <w:vertAlign w:val="baseline"/>
                      <w:lang w:val="en-US" w:eastAsia="zh-CN"/>
                    </w:rPr>
                    <w:t>）</w:t>
                  </w:r>
                </w:p>
              </w:tc>
              <w:tc>
                <w:tcPr>
                  <w:tcW w:w="1967" w:type="dxa"/>
                  <w:tcBorders>
                    <w:tl2br w:val="nil"/>
                    <w:tr2bl w:val="nil"/>
                  </w:tcBorders>
                  <w:vAlign w:val="center"/>
                </w:tcPr>
                <w:p>
                  <w:pPr>
                    <w:pStyle w:val="26"/>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0" w:lef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1.225</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650" w:type="dxa"/>
                  <w:vMerge w:val="continue"/>
                  <w:tcBorders>
                    <w:tl2br w:val="nil"/>
                    <w:tr2bl w:val="nil"/>
                  </w:tcBorders>
                  <w:vAlign w:val="center"/>
                </w:tcPr>
                <w:p>
                  <w:pPr>
                    <w:pStyle w:val="26"/>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0" w:lef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p>
              </w:tc>
              <w:tc>
                <w:tcPr>
                  <w:tcW w:w="1152" w:type="dxa"/>
                  <w:vMerge w:val="continue"/>
                  <w:tcBorders>
                    <w:tl2br w:val="nil"/>
                    <w:tr2bl w:val="nil"/>
                  </w:tcBorders>
                  <w:vAlign w:val="center"/>
                </w:tcPr>
                <w:p>
                  <w:pPr>
                    <w:pStyle w:val="26"/>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0" w:lef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p>
              </w:tc>
              <w:tc>
                <w:tcPr>
                  <w:tcW w:w="1395" w:type="dxa"/>
                  <w:vMerge w:val="continue"/>
                  <w:tcBorders>
                    <w:tl2br w:val="nil"/>
                    <w:tr2bl w:val="nil"/>
                  </w:tcBorders>
                  <w:vAlign w:val="center"/>
                </w:tcPr>
                <w:p>
                  <w:pPr>
                    <w:pStyle w:val="26"/>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0" w:lef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p>
              </w:tc>
              <w:tc>
                <w:tcPr>
                  <w:tcW w:w="3090" w:type="dxa"/>
                  <w:tcBorders>
                    <w:tl2br w:val="nil"/>
                    <w:tr2bl w:val="nil"/>
                  </w:tcBorders>
                  <w:vAlign w:val="center"/>
                </w:tcPr>
                <w:p>
                  <w:pPr>
                    <w:pStyle w:val="26"/>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0" w:leftChars="0" w:firstLine="0" w:firstLineChars="0"/>
                    <w:jc w:val="center"/>
                    <w:textAlignment w:val="auto"/>
                    <w:outlineLvl w:val="9"/>
                    <w:rPr>
                      <w:rFonts w:hint="default" w:ascii="Times New Roman" w:hAnsi="Times New Roman" w:eastAsia="宋体" w:cs="Times New Roman"/>
                      <w:color w:val="auto"/>
                      <w:kern w:val="0"/>
                      <w:sz w:val="21"/>
                      <w:szCs w:val="21"/>
                      <w:vertAlign w:val="baseline"/>
                      <w:lang w:val="en-US" w:eastAsia="zh-CN" w:bidi="ar-SA"/>
                    </w:rPr>
                  </w:pPr>
                  <w:r>
                    <w:rPr>
                      <w:rFonts w:hint="default" w:ascii="Times New Roman" w:hAnsi="Times New Roman" w:eastAsia="宋体" w:cs="Times New Roman"/>
                      <w:color w:val="auto"/>
                      <w:sz w:val="21"/>
                      <w:szCs w:val="21"/>
                      <w:vertAlign w:val="baseline"/>
                      <w:lang w:val="en-US" w:eastAsia="zh-CN"/>
                    </w:rPr>
                    <w:t>排放速率（</w:t>
                  </w:r>
                  <w:r>
                    <w:rPr>
                      <w:rFonts w:hint="default" w:ascii="Times New Roman" w:hAnsi="Times New Roman" w:eastAsia="宋体" w:cs="Times New Roman"/>
                      <w:b w:val="0"/>
                      <w:bCs w:val="0"/>
                      <w:color w:val="auto"/>
                      <w:szCs w:val="21"/>
                    </w:rPr>
                    <w:t>kg/h</w:t>
                  </w:r>
                  <w:r>
                    <w:rPr>
                      <w:rFonts w:hint="default" w:ascii="Times New Roman" w:hAnsi="Times New Roman" w:eastAsia="宋体" w:cs="Times New Roman"/>
                      <w:color w:val="auto"/>
                      <w:sz w:val="21"/>
                      <w:szCs w:val="21"/>
                      <w:vertAlign w:val="baseline"/>
                      <w:lang w:val="en-US" w:eastAsia="zh-CN"/>
                    </w:rPr>
                    <w:t>）</w:t>
                  </w:r>
                </w:p>
              </w:tc>
              <w:tc>
                <w:tcPr>
                  <w:tcW w:w="1967" w:type="dxa"/>
                  <w:tcBorders>
                    <w:tl2br w:val="nil"/>
                    <w:tr2bl w:val="nil"/>
                  </w:tcBorders>
                  <w:vAlign w:val="center"/>
                </w:tcPr>
                <w:p>
                  <w:pPr>
                    <w:pStyle w:val="26"/>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0" w:lef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0.0111</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650" w:type="dxa"/>
                  <w:vMerge w:val="continue"/>
                  <w:tcBorders>
                    <w:tl2br w:val="nil"/>
                    <w:tr2bl w:val="nil"/>
                  </w:tcBorders>
                  <w:vAlign w:val="center"/>
                </w:tcPr>
                <w:p>
                  <w:pPr>
                    <w:pStyle w:val="26"/>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0" w:lef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p>
              </w:tc>
              <w:tc>
                <w:tcPr>
                  <w:tcW w:w="1152" w:type="dxa"/>
                  <w:vMerge w:val="continue"/>
                  <w:tcBorders>
                    <w:tl2br w:val="nil"/>
                    <w:tr2bl w:val="nil"/>
                  </w:tcBorders>
                  <w:vAlign w:val="center"/>
                </w:tcPr>
                <w:p>
                  <w:pPr>
                    <w:pStyle w:val="26"/>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0" w:lef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p>
              </w:tc>
              <w:tc>
                <w:tcPr>
                  <w:tcW w:w="1395" w:type="dxa"/>
                  <w:vMerge w:val="continue"/>
                  <w:tcBorders>
                    <w:tl2br w:val="nil"/>
                    <w:tr2bl w:val="nil"/>
                  </w:tcBorders>
                  <w:vAlign w:val="center"/>
                </w:tcPr>
                <w:p>
                  <w:pPr>
                    <w:pStyle w:val="26"/>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0" w:lef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p>
              </w:tc>
              <w:tc>
                <w:tcPr>
                  <w:tcW w:w="3090" w:type="dxa"/>
                  <w:tcBorders>
                    <w:tl2br w:val="nil"/>
                    <w:tr2bl w:val="nil"/>
                  </w:tcBorders>
                  <w:vAlign w:val="center"/>
                </w:tcPr>
                <w:p>
                  <w:pPr>
                    <w:pStyle w:val="26"/>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0" w:leftChars="0" w:firstLine="0" w:firstLineChars="0"/>
                    <w:jc w:val="center"/>
                    <w:textAlignment w:val="auto"/>
                    <w:outlineLvl w:val="9"/>
                    <w:rPr>
                      <w:rFonts w:hint="default" w:ascii="Times New Roman" w:hAnsi="Times New Roman" w:eastAsia="宋体" w:cs="Times New Roman"/>
                      <w:color w:val="auto"/>
                      <w:kern w:val="0"/>
                      <w:sz w:val="21"/>
                      <w:szCs w:val="21"/>
                      <w:vertAlign w:val="baseline"/>
                      <w:lang w:val="en-US" w:eastAsia="zh-CN" w:bidi="ar-SA"/>
                    </w:rPr>
                  </w:pPr>
                  <w:r>
                    <w:rPr>
                      <w:rFonts w:hint="default" w:ascii="Times New Roman" w:hAnsi="Times New Roman" w:eastAsia="宋体" w:cs="Times New Roman"/>
                      <w:color w:val="auto"/>
                      <w:sz w:val="21"/>
                      <w:szCs w:val="21"/>
                      <w:vertAlign w:val="baseline"/>
                      <w:lang w:val="en-US" w:eastAsia="zh-CN"/>
                    </w:rPr>
                    <w:t>废气排放量（万标立方米）</w:t>
                  </w:r>
                </w:p>
              </w:tc>
              <w:tc>
                <w:tcPr>
                  <w:tcW w:w="1967" w:type="dxa"/>
                  <w:tcBorders>
                    <w:tl2br w:val="nil"/>
                    <w:tr2bl w:val="nil"/>
                  </w:tcBorders>
                  <w:vAlign w:val="center"/>
                </w:tcPr>
                <w:p>
                  <w:pPr>
                    <w:pStyle w:val="26"/>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0" w:lef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15914.16</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650" w:type="dxa"/>
                  <w:vMerge w:val="continue"/>
                  <w:tcBorders>
                    <w:tl2br w:val="nil"/>
                    <w:tr2bl w:val="nil"/>
                  </w:tcBorders>
                  <w:vAlign w:val="center"/>
                </w:tcPr>
                <w:p>
                  <w:pPr>
                    <w:pStyle w:val="26"/>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0" w:lef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p>
              </w:tc>
              <w:tc>
                <w:tcPr>
                  <w:tcW w:w="1152" w:type="dxa"/>
                  <w:vMerge w:val="continue"/>
                  <w:tcBorders>
                    <w:tl2br w:val="nil"/>
                    <w:tr2bl w:val="nil"/>
                  </w:tcBorders>
                  <w:vAlign w:val="center"/>
                </w:tcPr>
                <w:p>
                  <w:pPr>
                    <w:pStyle w:val="26"/>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0" w:lef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p>
              </w:tc>
              <w:tc>
                <w:tcPr>
                  <w:tcW w:w="1395" w:type="dxa"/>
                  <w:vMerge w:val="continue"/>
                  <w:tcBorders>
                    <w:tl2br w:val="nil"/>
                    <w:tr2bl w:val="nil"/>
                  </w:tcBorders>
                  <w:vAlign w:val="center"/>
                </w:tcPr>
                <w:p>
                  <w:pPr>
                    <w:pStyle w:val="26"/>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0" w:lef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p>
              </w:tc>
              <w:tc>
                <w:tcPr>
                  <w:tcW w:w="3090" w:type="dxa"/>
                  <w:tcBorders>
                    <w:tl2br w:val="nil"/>
                    <w:tr2bl w:val="nil"/>
                  </w:tcBorders>
                  <w:vAlign w:val="center"/>
                </w:tcPr>
                <w:p>
                  <w:pPr>
                    <w:pStyle w:val="26"/>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0" w:leftChars="0" w:firstLine="0" w:firstLineChars="0"/>
                    <w:jc w:val="center"/>
                    <w:textAlignment w:val="auto"/>
                    <w:outlineLvl w:val="9"/>
                    <w:rPr>
                      <w:rFonts w:hint="default" w:ascii="Times New Roman" w:hAnsi="Times New Roman" w:eastAsia="宋体" w:cs="Times New Roman"/>
                      <w:color w:val="auto"/>
                      <w:kern w:val="0"/>
                      <w:sz w:val="21"/>
                      <w:szCs w:val="21"/>
                      <w:vertAlign w:val="baseline"/>
                      <w:lang w:val="en-US" w:eastAsia="zh-CN" w:bidi="ar-SA"/>
                    </w:rPr>
                  </w:pPr>
                  <w:r>
                    <w:rPr>
                      <w:rFonts w:hint="default" w:ascii="Times New Roman" w:hAnsi="Times New Roman" w:eastAsia="宋体" w:cs="Times New Roman"/>
                      <w:color w:val="auto"/>
                      <w:sz w:val="21"/>
                      <w:szCs w:val="21"/>
                      <w:vertAlign w:val="baseline"/>
                      <w:lang w:val="en-US" w:eastAsia="zh-CN"/>
                    </w:rPr>
                    <w:t>排放总量（t/a）</w:t>
                  </w:r>
                </w:p>
              </w:tc>
              <w:tc>
                <w:tcPr>
                  <w:tcW w:w="1967" w:type="dxa"/>
                  <w:tcBorders>
                    <w:tl2br w:val="nil"/>
                    <w:tr2bl w:val="nil"/>
                  </w:tcBorders>
                  <w:vAlign w:val="center"/>
                </w:tcPr>
                <w:p>
                  <w:pPr>
                    <w:pStyle w:val="26"/>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0" w:lef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0.031</w:t>
                  </w:r>
                </w:p>
              </w:tc>
            </w:tr>
          </w:tbl>
          <w:p>
            <w:pPr>
              <w:pStyle w:val="26"/>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480" w:firstLineChars="200"/>
              <w:jc w:val="both"/>
              <w:textAlignment w:val="auto"/>
              <w:outlineLvl w:val="9"/>
              <w:rPr>
                <w:rFonts w:hint="default" w:ascii="Times New Roman" w:hAnsi="Times New Roman" w:eastAsia="宋体" w:cs="Times New Roman"/>
                <w:color w:val="0000FF"/>
                <w:lang w:val="en-US" w:eastAsia="zh-CN"/>
              </w:rPr>
            </w:pPr>
            <w:r>
              <w:rPr>
                <w:rFonts w:hint="default" w:ascii="Times New Roman" w:hAnsi="Times New Roman" w:eastAsia="宋体" w:cs="Times New Roman"/>
                <w:color w:val="auto"/>
                <w:lang w:val="en-US" w:eastAsia="zh-CN"/>
              </w:rPr>
              <w:t>由表7-</w:t>
            </w:r>
            <w:r>
              <w:rPr>
                <w:rFonts w:hint="eastAsia" w:ascii="Times New Roman" w:hAnsi="Times New Roman" w:cs="Times New Roman"/>
                <w:color w:val="auto"/>
                <w:lang w:val="en-US" w:eastAsia="zh-CN"/>
              </w:rPr>
              <w:t>5</w:t>
            </w:r>
            <w:r>
              <w:rPr>
                <w:rFonts w:hint="default" w:ascii="Times New Roman" w:hAnsi="Times New Roman" w:eastAsia="宋体" w:cs="Times New Roman"/>
                <w:color w:val="auto"/>
                <w:lang w:val="en-US" w:eastAsia="zh-CN"/>
              </w:rPr>
              <w:t>可知，</w:t>
            </w:r>
            <w:r>
              <w:rPr>
                <w:rFonts w:hint="eastAsia" w:ascii="Times New Roman" w:hAnsi="Times New Roman" w:cs="Times New Roman"/>
                <w:color w:val="auto"/>
                <w:lang w:val="en-US" w:eastAsia="zh-CN"/>
              </w:rPr>
              <w:t>二氧化硫、氮氧化物</w:t>
            </w:r>
            <w:r>
              <w:rPr>
                <w:rFonts w:hint="default" w:ascii="Times New Roman" w:hAnsi="Times New Roman" w:eastAsia="宋体" w:cs="Times New Roman"/>
                <w:color w:val="auto"/>
                <w:lang w:val="en-US" w:eastAsia="zh-CN"/>
              </w:rPr>
              <w:t>废气排放量为</w:t>
            </w:r>
            <w:r>
              <w:rPr>
                <w:rFonts w:hint="eastAsia" w:ascii="Times New Roman" w:hAnsi="Times New Roman" w:cs="Times New Roman"/>
                <w:color w:val="auto"/>
                <w:lang w:val="en-US" w:eastAsia="zh-CN"/>
              </w:rPr>
              <w:t>15791.34</w:t>
            </w:r>
            <w:r>
              <w:rPr>
                <w:rFonts w:hint="default" w:ascii="Times New Roman" w:hAnsi="Times New Roman" w:eastAsia="宋体" w:cs="Times New Roman"/>
                <w:color w:val="auto"/>
                <w:lang w:val="en-US" w:eastAsia="zh-CN"/>
              </w:rPr>
              <w:t>万标立方米，</w:t>
            </w:r>
            <w:r>
              <w:rPr>
                <w:rFonts w:hint="eastAsia" w:ascii="Times New Roman" w:hAnsi="Times New Roman" w:cs="Times New Roman"/>
                <w:color w:val="auto"/>
                <w:lang w:val="en-US" w:eastAsia="zh-CN"/>
              </w:rPr>
              <w:t>二氧化硫</w:t>
            </w:r>
            <w:r>
              <w:rPr>
                <w:rFonts w:hint="default" w:ascii="Times New Roman" w:hAnsi="Times New Roman" w:eastAsia="宋体" w:cs="Times New Roman"/>
                <w:color w:val="auto"/>
                <w:lang w:val="en-US" w:eastAsia="zh-CN"/>
              </w:rPr>
              <w:t>排放总量为</w:t>
            </w:r>
            <w:r>
              <w:rPr>
                <w:rFonts w:hint="eastAsia" w:ascii="Times New Roman" w:hAnsi="Times New Roman" w:cs="Times New Roman"/>
                <w:color w:val="auto"/>
                <w:lang w:val="en-US" w:eastAsia="zh-CN"/>
              </w:rPr>
              <w:t>1.47</w:t>
            </w:r>
            <w:r>
              <w:rPr>
                <w:rFonts w:hint="default" w:ascii="Times New Roman" w:hAnsi="Times New Roman" w:eastAsia="宋体" w:cs="Times New Roman"/>
                <w:color w:val="auto"/>
                <w:lang w:val="en-US" w:eastAsia="zh-CN"/>
              </w:rPr>
              <w:t>t/a，</w:t>
            </w:r>
            <w:r>
              <w:rPr>
                <w:rFonts w:hint="eastAsia" w:ascii="Times New Roman" w:hAnsi="Times New Roman" w:cs="Times New Roman"/>
                <w:color w:val="auto"/>
                <w:lang w:val="en-US" w:eastAsia="zh-CN"/>
              </w:rPr>
              <w:t>氮氧化物</w:t>
            </w:r>
            <w:r>
              <w:rPr>
                <w:rFonts w:hint="default" w:ascii="Times New Roman" w:hAnsi="Times New Roman" w:eastAsia="宋体" w:cs="Times New Roman"/>
                <w:color w:val="auto"/>
                <w:lang w:val="en-US" w:eastAsia="zh-CN"/>
              </w:rPr>
              <w:t>排放总量为</w:t>
            </w:r>
            <w:r>
              <w:rPr>
                <w:rFonts w:hint="eastAsia" w:ascii="Times New Roman" w:hAnsi="Times New Roman" w:cs="Times New Roman"/>
                <w:color w:val="auto"/>
                <w:lang w:val="en-US" w:eastAsia="zh-CN"/>
              </w:rPr>
              <w:t>3.89</w:t>
            </w:r>
            <w:r>
              <w:rPr>
                <w:rFonts w:hint="default" w:ascii="Times New Roman" w:hAnsi="Times New Roman" w:eastAsia="宋体" w:cs="Times New Roman"/>
                <w:color w:val="auto"/>
                <w:lang w:val="en-US" w:eastAsia="zh-CN"/>
              </w:rPr>
              <w:t>t/a，</w:t>
            </w:r>
            <w:r>
              <w:rPr>
                <w:rFonts w:hint="eastAsia" w:ascii="Times New Roman" w:hAnsi="Times New Roman" w:cs="Times New Roman"/>
                <w:color w:val="auto"/>
                <w:lang w:val="en-US" w:eastAsia="zh-CN"/>
              </w:rPr>
              <w:t>颗粒物</w:t>
            </w:r>
            <w:r>
              <w:rPr>
                <w:rFonts w:hint="default" w:ascii="Times New Roman" w:hAnsi="Times New Roman" w:eastAsia="宋体" w:cs="Times New Roman"/>
                <w:color w:val="auto"/>
                <w:lang w:val="en-US" w:eastAsia="zh-CN"/>
              </w:rPr>
              <w:t>排放总量为</w:t>
            </w:r>
            <w:r>
              <w:rPr>
                <w:rFonts w:hint="eastAsia" w:ascii="Times New Roman" w:hAnsi="Times New Roman" w:cs="Times New Roman"/>
                <w:color w:val="auto"/>
                <w:lang w:val="en-US" w:eastAsia="zh-CN"/>
              </w:rPr>
              <w:t>0.424</w:t>
            </w:r>
            <w:r>
              <w:rPr>
                <w:rFonts w:hint="default" w:ascii="Times New Roman" w:hAnsi="Times New Roman" w:eastAsia="宋体" w:cs="Times New Roman"/>
                <w:color w:val="auto"/>
                <w:lang w:val="en-US" w:eastAsia="zh-CN"/>
              </w:rPr>
              <w:t>t/a</w:t>
            </w:r>
            <w:r>
              <w:rPr>
                <w:rFonts w:hint="eastAsia" w:ascii="Times New Roman" w:hAnsi="Times New Roman" w:cs="Times New Roman"/>
                <w:color w:val="auto"/>
                <w:lang w:val="en-US" w:eastAsia="zh-CN"/>
              </w:rPr>
              <w:t>；氟化物</w:t>
            </w:r>
            <w:r>
              <w:rPr>
                <w:rFonts w:hint="default" w:ascii="Times New Roman" w:hAnsi="Times New Roman" w:eastAsia="宋体" w:cs="Times New Roman"/>
                <w:color w:val="auto"/>
                <w:lang w:val="en-US" w:eastAsia="zh-CN"/>
              </w:rPr>
              <w:t>废气排放量为</w:t>
            </w:r>
            <w:r>
              <w:rPr>
                <w:rFonts w:hint="eastAsia" w:ascii="Times New Roman" w:hAnsi="Times New Roman" w:cs="Times New Roman"/>
                <w:color w:val="auto"/>
                <w:lang w:val="en-US" w:eastAsia="zh-CN"/>
              </w:rPr>
              <w:t>15914.16</w:t>
            </w:r>
            <w:r>
              <w:rPr>
                <w:rFonts w:hint="default" w:ascii="Times New Roman" w:hAnsi="Times New Roman" w:eastAsia="宋体" w:cs="Times New Roman"/>
                <w:color w:val="auto"/>
                <w:lang w:val="en-US" w:eastAsia="zh-CN"/>
              </w:rPr>
              <w:t>万标立方米</w:t>
            </w:r>
            <w:r>
              <w:rPr>
                <w:rFonts w:hint="eastAsia" w:ascii="Times New Roman" w:hAnsi="Times New Roman" w:cs="Times New Roman"/>
                <w:color w:val="auto"/>
                <w:lang w:val="en-US" w:eastAsia="zh-CN"/>
              </w:rPr>
              <w:t>，氟化物</w:t>
            </w:r>
            <w:r>
              <w:rPr>
                <w:rFonts w:hint="default" w:ascii="Times New Roman" w:hAnsi="Times New Roman" w:eastAsia="宋体" w:cs="Times New Roman"/>
                <w:color w:val="auto"/>
                <w:lang w:val="en-US" w:eastAsia="zh-CN"/>
              </w:rPr>
              <w:t>排放总量</w:t>
            </w:r>
            <w:r>
              <w:rPr>
                <w:rFonts w:hint="eastAsia" w:ascii="Times New Roman" w:hAnsi="Times New Roman" w:cs="Times New Roman"/>
                <w:color w:val="auto"/>
                <w:lang w:val="en-US" w:eastAsia="zh-CN"/>
              </w:rPr>
              <w:t>0.031</w:t>
            </w:r>
            <w:r>
              <w:rPr>
                <w:rFonts w:hint="default" w:ascii="Times New Roman" w:hAnsi="Times New Roman" w:eastAsia="宋体" w:cs="Times New Roman"/>
                <w:color w:val="auto"/>
                <w:lang w:val="en-US" w:eastAsia="zh-CN"/>
              </w:rPr>
              <w:t>t/a。</w:t>
            </w:r>
          </w:p>
        </w:tc>
      </w:tr>
    </w:tbl>
    <w:p>
      <w:pPr>
        <w:pStyle w:val="4"/>
        <w:rPr>
          <w:rFonts w:hint="default" w:ascii="Times New Roman" w:hAnsi="Times New Roman" w:eastAsia="宋体" w:cs="Times New Roman"/>
          <w:color w:val="0000FF"/>
        </w:rPr>
        <w:sectPr>
          <w:pgSz w:w="11906" w:h="16838"/>
          <w:pgMar w:top="1440" w:right="1800" w:bottom="1440" w:left="1800" w:header="708" w:footer="708" w:gutter="0"/>
          <w:pgBorders>
            <w:top w:val="none" w:sz="0" w:space="0"/>
            <w:left w:val="none" w:sz="0" w:space="0"/>
            <w:bottom w:val="none" w:sz="0" w:space="0"/>
            <w:right w:val="none" w:sz="0" w:space="0"/>
          </w:pgBorders>
          <w:pgNumType w:fmt="decimal"/>
          <w:cols w:space="720" w:num="1"/>
          <w:docGrid w:linePitch="360" w:charSpace="0"/>
        </w:sectPr>
      </w:pPr>
    </w:p>
    <w:p>
      <w:pPr>
        <w:spacing w:after="0" w:afterLines="0" w:line="360" w:lineRule="auto"/>
        <w:outlineLvl w:val="0"/>
        <w:rPr>
          <w:rFonts w:hint="default" w:ascii="Times New Roman" w:hAnsi="Times New Roman" w:eastAsia="宋体" w:cs="Times New Roman"/>
          <w:b/>
          <w:color w:val="000000" w:themeColor="text1"/>
          <w:sz w:val="21"/>
          <w:szCs w:val="21"/>
          <w14:textFill>
            <w14:solidFill>
              <w14:schemeClr w14:val="tx1"/>
            </w14:solidFill>
          </w14:textFill>
        </w:rPr>
      </w:pPr>
      <w:r>
        <w:rPr>
          <w:rFonts w:hint="default" w:ascii="Times New Roman" w:hAnsi="Times New Roman" w:eastAsia="宋体" w:cs="Times New Roman"/>
          <w:b/>
          <w:color w:val="000000" w:themeColor="text1"/>
          <w:sz w:val="21"/>
          <w:szCs w:val="21"/>
          <w14:textFill>
            <w14:solidFill>
              <w14:schemeClr w14:val="tx1"/>
            </w14:solidFill>
          </w14:textFill>
        </w:rPr>
        <w:t>表八</w:t>
      </w:r>
    </w:p>
    <w:tbl>
      <w:tblPr>
        <w:tblStyle w:val="2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6" w:hRule="atLeast"/>
        </w:trPr>
        <w:tc>
          <w:tcPr>
            <w:tcW w:w="8522" w:type="dxa"/>
          </w:tcPr>
          <w:p>
            <w:pPr>
              <w:keepNext w:val="0"/>
              <w:keepLines w:val="0"/>
              <w:pageBreakBefore w:val="0"/>
              <w:widowControl w:val="0"/>
              <w:kinsoku/>
              <w:wordWrap/>
              <w:overflowPunct/>
              <w:topLinePunct w:val="0"/>
              <w:autoSpaceDE/>
              <w:autoSpaceDN/>
              <w:bidi w:val="0"/>
              <w:adjustRightInd w:val="0"/>
              <w:snapToGrid w:val="0"/>
              <w:spacing w:after="0" w:afterLines="0" w:line="360" w:lineRule="auto"/>
              <w:jc w:val="both"/>
              <w:textAlignment w:val="auto"/>
              <w:outlineLvl w:val="9"/>
              <w:rPr>
                <w:rFonts w:hint="default" w:ascii="Times New Roman" w:hAnsi="Times New Roman" w:eastAsia="宋体" w:cs="Times New Roman"/>
                <w:b/>
                <w:bCs/>
                <w:color w:val="000000" w:themeColor="text1"/>
                <w:sz w:val="24"/>
                <w:szCs w:val="24"/>
                <w14:textFill>
                  <w14:solidFill>
                    <w14:schemeClr w14:val="tx1"/>
                  </w14:solidFill>
                </w14:textFill>
              </w:rPr>
            </w:pPr>
            <w:r>
              <w:rPr>
                <w:rFonts w:hint="default" w:ascii="Times New Roman" w:hAnsi="Times New Roman" w:eastAsia="宋体" w:cs="Times New Roman"/>
                <w:b/>
                <w:bCs/>
                <w:color w:val="000000" w:themeColor="text1"/>
                <w:sz w:val="24"/>
                <w:szCs w:val="24"/>
                <w14:textFill>
                  <w14:solidFill>
                    <w14:schemeClr w14:val="tx1"/>
                  </w14:solidFill>
                </w14:textFill>
              </w:rPr>
              <w:t>验收监测结论：</w:t>
            </w:r>
          </w:p>
          <w:p>
            <w:pPr>
              <w:pStyle w:val="26"/>
              <w:keepNext w:val="0"/>
              <w:keepLines w:val="0"/>
              <w:pageBreakBefore w:val="0"/>
              <w:widowControl w:val="0"/>
              <w:kinsoku/>
              <w:wordWrap/>
              <w:overflowPunct/>
              <w:topLinePunct w:val="0"/>
              <w:autoSpaceDE w:val="0"/>
              <w:autoSpaceDN w:val="0"/>
              <w:bidi w:val="0"/>
              <w:adjustRightInd w:val="0"/>
              <w:snapToGrid/>
              <w:spacing w:line="360" w:lineRule="auto"/>
              <w:ind w:firstLine="482" w:firstLineChars="200"/>
              <w:jc w:val="both"/>
              <w:textAlignment w:val="auto"/>
              <w:outlineLvl w:val="9"/>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b/>
                <w:bCs/>
                <w:color w:val="000000" w:themeColor="text1"/>
                <w:sz w:val="24"/>
                <w:szCs w:val="24"/>
                <w:lang w:eastAsia="zh-CN"/>
                <w14:textFill>
                  <w14:solidFill>
                    <w14:schemeClr w14:val="tx1"/>
                  </w14:solidFill>
                </w14:textFill>
              </w:rPr>
              <w:t>本次验收针对</w:t>
            </w:r>
            <w:r>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t>诏安县国兴建材有限公司建筑废料烧结多孔砖生产项目进行验收。验收期间本项目的性质、规模、地点、生产工艺等均未发生重大改变。故本次验收结论如下：</w:t>
            </w:r>
          </w:p>
          <w:p>
            <w:pPr>
              <w:keepNext w:val="0"/>
              <w:keepLines w:val="0"/>
              <w:pageBreakBefore w:val="0"/>
              <w:widowControl w:val="0"/>
              <w:numPr>
                <w:ilvl w:val="0"/>
                <w:numId w:val="0"/>
              </w:numPr>
              <w:kinsoku/>
              <w:wordWrap/>
              <w:overflowPunct/>
              <w:topLinePunct w:val="0"/>
              <w:autoSpaceDE/>
              <w:autoSpaceDN/>
              <w:bidi w:val="0"/>
              <w:adjustRightInd/>
              <w:snapToGrid/>
              <w:spacing w:after="0" w:afterLines="0" w:line="360" w:lineRule="auto"/>
              <w:ind w:right="0" w:rightChars="0"/>
              <w:jc w:val="both"/>
              <w:textAlignment w:val="auto"/>
              <w:outlineLvl w:val="2"/>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（1）废水</w:t>
            </w:r>
          </w:p>
          <w:p>
            <w:pPr>
              <w:pStyle w:val="8"/>
              <w:keepNext w:val="0"/>
              <w:keepLines w:val="0"/>
              <w:pageBreakBefore w:val="0"/>
              <w:widowControl w:val="0"/>
              <w:kinsoku/>
              <w:wordWrap/>
              <w:overflowPunct/>
              <w:topLinePunct w:val="0"/>
              <w:autoSpaceDE/>
              <w:autoSpaceDN/>
              <w:bidi w:val="0"/>
              <w:adjustRightInd w:val="0"/>
              <w:snapToGrid w:val="0"/>
              <w:spacing w:before="0" w:beforeLines="0" w:after="0"/>
              <w:ind w:firstLine="480"/>
              <w:textAlignment w:val="auto"/>
              <w:rPr>
                <w:rFonts w:hint="default" w:ascii="Times New Roman" w:hAnsi="Times New Roman" w:eastAsia="宋体" w:cs="Times New Roman"/>
                <w:color w:val="000000" w:themeColor="text1"/>
                <w:kern w:val="0"/>
                <w:sz w:val="24"/>
                <w:szCs w:val="22"/>
                <w:lang w:val="en-US" w:eastAsia="zh-CN" w:bidi="ar-SA"/>
                <w14:textFill>
                  <w14:solidFill>
                    <w14:schemeClr w14:val="tx1"/>
                  </w14:solidFill>
                </w14:textFill>
              </w:rPr>
            </w:pPr>
            <w:r>
              <w:rPr>
                <w:rFonts w:hint="default" w:ascii="Times New Roman" w:hAnsi="Times New Roman" w:eastAsia="宋体" w:cs="Times New Roman"/>
                <w:color w:val="auto"/>
                <w:sz w:val="24"/>
                <w:szCs w:val="24"/>
                <w:lang w:val="en-US" w:eastAsia="zh-CN"/>
              </w:rPr>
              <w:t>本项目产生的废水主要有生活污水</w:t>
            </w:r>
            <w:r>
              <w:rPr>
                <w:rFonts w:hint="eastAsia"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隧道窑废气除尘用水。生活污水经三级化粪池处理后用于周边果树的灌溉；隧道窑废气除尘用水沉淀后循环使用，定期补充，不外排。故本次验收不对废水进行监测</w:t>
            </w:r>
            <w:r>
              <w:rPr>
                <w:rFonts w:hint="default" w:ascii="Times New Roman" w:hAnsi="Times New Roman" w:eastAsia="宋体" w:cs="Times New Roman"/>
                <w:color w:val="000000" w:themeColor="text1"/>
                <w:kern w:val="0"/>
                <w:sz w:val="24"/>
                <w:szCs w:val="24"/>
                <w:lang w:val="en-US" w:eastAsia="zh-CN" w:bidi="ar-SA"/>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after="0" w:afterLines="0" w:line="360" w:lineRule="auto"/>
              <w:ind w:right="0" w:rightChars="0"/>
              <w:jc w:val="both"/>
              <w:textAlignment w:val="auto"/>
              <w:outlineLvl w:val="2"/>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t>（2）废气</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outlineLvl w:val="9"/>
              <w:rPr>
                <w:rFonts w:hint="default" w:ascii="Times New Roman" w:hAnsi="Times New Roman" w:eastAsia="宋体" w:cs="Times New Roman"/>
                <w:b w:val="0"/>
                <w:bCs w:val="0"/>
                <w:color w:val="0000FF"/>
                <w:sz w:val="24"/>
                <w:szCs w:val="24"/>
                <w:lang w:val="en-US" w:eastAsia="zh-CN"/>
              </w:rPr>
            </w:pPr>
            <w:r>
              <w:rPr>
                <w:rFonts w:hint="default" w:ascii="Times New Roman" w:hAnsi="Times New Roman" w:eastAsia="宋体" w:cs="Times New Roman"/>
                <w:bCs/>
                <w:color w:val="000000" w:themeColor="text1"/>
                <w:sz w:val="24"/>
                <w:szCs w:val="24"/>
                <w14:textFill>
                  <w14:solidFill>
                    <w14:schemeClr w14:val="tx1"/>
                  </w14:solidFill>
                </w14:textFill>
              </w:rPr>
              <w:t>环保竣工验收监测期间</w:t>
            </w:r>
            <w:r>
              <w:rPr>
                <w:rFonts w:hint="default" w:ascii="Times New Roman" w:hAnsi="Times New Roman" w:eastAsia="宋体" w:cs="Times New Roman"/>
                <w:color w:val="auto"/>
                <w:sz w:val="24"/>
                <w:lang w:val="en-US" w:eastAsia="zh-CN"/>
              </w:rPr>
              <w:t>，本项目</w:t>
            </w:r>
            <w:r>
              <w:rPr>
                <w:rFonts w:hint="default" w:ascii="Times New Roman" w:hAnsi="Times New Roman" w:eastAsia="宋体" w:cs="Times New Roman"/>
                <w:b w:val="0"/>
                <w:bCs w:val="0"/>
                <w:color w:val="auto"/>
                <w:sz w:val="24"/>
                <w:szCs w:val="24"/>
                <w:lang w:val="en-US" w:eastAsia="zh-CN"/>
              </w:rPr>
              <w:t>颗粒物的</w:t>
            </w:r>
            <w:r>
              <w:rPr>
                <w:rFonts w:hint="default" w:ascii="Times New Roman" w:hAnsi="Times New Roman" w:eastAsia="宋体" w:cs="Times New Roman"/>
                <w:b w:val="0"/>
                <w:bCs w:val="0"/>
                <w:color w:val="auto"/>
                <w:sz w:val="24"/>
                <w:szCs w:val="24"/>
                <w:lang w:eastAsia="zh-CN"/>
              </w:rPr>
              <w:t>排放浓度</w:t>
            </w:r>
            <w:r>
              <w:rPr>
                <w:rFonts w:hint="eastAsia" w:ascii="Times New Roman" w:hAnsi="Times New Roman" w:eastAsia="宋体" w:cs="Times New Roman"/>
                <w:b w:val="0"/>
                <w:bCs w:val="0"/>
                <w:color w:val="auto"/>
                <w:sz w:val="24"/>
                <w:szCs w:val="24"/>
                <w:lang w:val="en-US" w:eastAsia="zh-CN"/>
              </w:rPr>
              <w:t>16.8</w:t>
            </w:r>
            <w:r>
              <w:rPr>
                <w:rFonts w:hint="default" w:ascii="Times New Roman" w:hAnsi="Times New Roman" w:eastAsia="宋体" w:cs="Times New Roman"/>
                <w:b w:val="0"/>
                <w:bCs w:val="0"/>
                <w:color w:val="auto"/>
                <w:sz w:val="24"/>
                <w:szCs w:val="24"/>
                <w:lang w:val="en-US" w:eastAsia="zh-CN"/>
              </w:rPr>
              <w:t>mg</w:t>
            </w:r>
            <w:r>
              <w:rPr>
                <w:rFonts w:hint="default" w:ascii="Times New Roman" w:hAnsi="Times New Roman" w:eastAsia="宋体" w:cs="Times New Roman"/>
                <w:b w:val="0"/>
                <w:bCs w:val="0"/>
                <w:color w:val="auto"/>
                <w:sz w:val="24"/>
                <w:szCs w:val="24"/>
              </w:rPr>
              <w:t>/m</w:t>
            </w:r>
            <w:r>
              <w:rPr>
                <w:rFonts w:hint="default" w:ascii="Times New Roman" w:hAnsi="Times New Roman" w:eastAsia="宋体" w:cs="Times New Roman"/>
                <w:b w:val="0"/>
                <w:bCs w:val="0"/>
                <w:color w:val="auto"/>
                <w:sz w:val="24"/>
                <w:szCs w:val="24"/>
                <w:vertAlign w:val="superscript"/>
              </w:rPr>
              <w:t>3</w:t>
            </w:r>
            <w:r>
              <w:rPr>
                <w:rFonts w:hint="default" w:ascii="Times New Roman" w:hAnsi="Times New Roman" w:eastAsia="宋体" w:cs="Times New Roman"/>
                <w:b w:val="0"/>
                <w:bCs w:val="0"/>
                <w:color w:val="auto"/>
                <w:sz w:val="24"/>
                <w:szCs w:val="24"/>
                <w:vertAlign w:val="baseline"/>
                <w:lang w:eastAsia="zh-CN"/>
              </w:rPr>
              <w:t>、</w:t>
            </w:r>
            <w:r>
              <w:rPr>
                <w:rFonts w:hint="eastAsia" w:ascii="Times New Roman" w:hAnsi="Times New Roman" w:eastAsia="宋体" w:cs="Times New Roman"/>
                <w:b w:val="0"/>
                <w:bCs w:val="0"/>
                <w:color w:val="auto"/>
                <w:sz w:val="24"/>
                <w:szCs w:val="24"/>
                <w:vertAlign w:val="baseline"/>
                <w:lang w:val="en-US" w:eastAsia="zh-CN"/>
              </w:rPr>
              <w:t>16.8</w:t>
            </w:r>
            <w:r>
              <w:rPr>
                <w:rFonts w:hint="default" w:ascii="Times New Roman" w:hAnsi="Times New Roman" w:eastAsia="宋体" w:cs="Times New Roman"/>
                <w:b w:val="0"/>
                <w:bCs w:val="0"/>
                <w:color w:val="auto"/>
                <w:sz w:val="24"/>
                <w:szCs w:val="24"/>
                <w:lang w:val="en-US" w:eastAsia="zh-CN"/>
              </w:rPr>
              <w:t>mg</w:t>
            </w:r>
            <w:r>
              <w:rPr>
                <w:rFonts w:hint="default" w:ascii="Times New Roman" w:hAnsi="Times New Roman" w:eastAsia="宋体" w:cs="Times New Roman"/>
                <w:b w:val="0"/>
                <w:bCs w:val="0"/>
                <w:color w:val="auto"/>
                <w:sz w:val="24"/>
                <w:szCs w:val="24"/>
              </w:rPr>
              <w:t>/m</w:t>
            </w:r>
            <w:r>
              <w:rPr>
                <w:rFonts w:hint="default" w:ascii="Times New Roman" w:hAnsi="Times New Roman" w:eastAsia="宋体" w:cs="Times New Roman"/>
                <w:b w:val="0"/>
                <w:bCs w:val="0"/>
                <w:color w:val="auto"/>
                <w:sz w:val="24"/>
                <w:szCs w:val="24"/>
                <w:vertAlign w:val="superscript"/>
              </w:rPr>
              <w:t>3</w:t>
            </w:r>
            <w:r>
              <w:rPr>
                <w:rFonts w:hint="default" w:ascii="Times New Roman" w:hAnsi="Times New Roman" w:eastAsia="宋体" w:cs="Times New Roman"/>
                <w:b w:val="0"/>
                <w:bCs w:val="0"/>
                <w:color w:val="auto"/>
                <w:sz w:val="24"/>
                <w:szCs w:val="24"/>
                <w:vertAlign w:val="baseline"/>
                <w:lang w:eastAsia="zh-CN"/>
              </w:rPr>
              <w:t>，排放速率为</w:t>
            </w:r>
            <w:r>
              <w:rPr>
                <w:rFonts w:hint="eastAsia" w:ascii="Times New Roman" w:hAnsi="Times New Roman" w:eastAsia="宋体" w:cs="Times New Roman"/>
                <w:b w:val="0"/>
                <w:bCs w:val="0"/>
                <w:i w:val="0"/>
                <w:iCs w:val="0"/>
                <w:color w:val="auto"/>
                <w:kern w:val="0"/>
                <w:sz w:val="24"/>
                <w:szCs w:val="24"/>
                <w:vertAlign w:val="baseline"/>
                <w:lang w:val="en-US" w:eastAsia="zh-CN" w:bidi="ar-SA"/>
              </w:rPr>
              <w:t>0.152</w:t>
            </w:r>
            <w:r>
              <w:rPr>
                <w:rFonts w:hint="default" w:ascii="Times New Roman" w:hAnsi="Times New Roman" w:eastAsia="宋体" w:cs="Times New Roman"/>
                <w:b w:val="0"/>
                <w:bCs w:val="0"/>
                <w:color w:val="auto"/>
                <w:sz w:val="24"/>
                <w:szCs w:val="24"/>
              </w:rPr>
              <w:t>kg/h</w:t>
            </w:r>
            <w:r>
              <w:rPr>
                <w:rFonts w:hint="default" w:ascii="Times New Roman" w:hAnsi="Times New Roman" w:eastAsia="宋体" w:cs="Times New Roman"/>
                <w:b w:val="0"/>
                <w:bCs w:val="0"/>
                <w:color w:val="auto"/>
                <w:sz w:val="24"/>
                <w:szCs w:val="24"/>
                <w:lang w:eastAsia="zh-CN"/>
              </w:rPr>
              <w:t>、</w:t>
            </w:r>
            <w:r>
              <w:rPr>
                <w:rFonts w:hint="default" w:ascii="Times New Roman" w:hAnsi="Times New Roman" w:eastAsia="宋体" w:cs="Times New Roman"/>
                <w:b w:val="0"/>
                <w:bCs w:val="0"/>
                <w:i w:val="0"/>
                <w:iCs w:val="0"/>
                <w:color w:val="auto"/>
                <w:kern w:val="0"/>
                <w:sz w:val="24"/>
                <w:szCs w:val="24"/>
                <w:vertAlign w:val="baseline"/>
                <w:lang w:val="en-US" w:eastAsia="zh-CN" w:bidi="ar-SA"/>
              </w:rPr>
              <w:t>0.</w:t>
            </w:r>
            <w:r>
              <w:rPr>
                <w:rFonts w:hint="eastAsia" w:ascii="Times New Roman" w:hAnsi="Times New Roman" w:eastAsia="宋体" w:cs="Times New Roman"/>
                <w:b w:val="0"/>
                <w:bCs w:val="0"/>
                <w:i w:val="0"/>
                <w:iCs w:val="0"/>
                <w:color w:val="auto"/>
                <w:kern w:val="0"/>
                <w:sz w:val="24"/>
                <w:szCs w:val="24"/>
                <w:vertAlign w:val="baseline"/>
                <w:lang w:val="en-US" w:eastAsia="zh-CN" w:bidi="ar-SA"/>
              </w:rPr>
              <w:t>155</w:t>
            </w:r>
            <w:r>
              <w:rPr>
                <w:rFonts w:hint="default" w:ascii="Times New Roman" w:hAnsi="Times New Roman" w:eastAsia="宋体" w:cs="Times New Roman"/>
                <w:b w:val="0"/>
                <w:bCs w:val="0"/>
                <w:color w:val="auto"/>
                <w:sz w:val="24"/>
                <w:szCs w:val="24"/>
              </w:rPr>
              <w:t>kg/h</w:t>
            </w:r>
            <w:r>
              <w:rPr>
                <w:rFonts w:hint="default" w:ascii="Times New Roman" w:hAnsi="Times New Roman" w:eastAsia="宋体" w:cs="Times New Roman"/>
                <w:b w:val="0"/>
                <w:bCs w:val="0"/>
                <w:color w:val="auto"/>
                <w:sz w:val="24"/>
                <w:szCs w:val="24"/>
                <w:lang w:eastAsia="zh-CN"/>
              </w:rPr>
              <w:t>；</w:t>
            </w:r>
            <w:r>
              <w:rPr>
                <w:rFonts w:hint="default" w:ascii="Times New Roman" w:hAnsi="Times New Roman" w:eastAsia="宋体" w:cs="Times New Roman"/>
                <w:b w:val="0"/>
                <w:bCs w:val="0"/>
                <w:color w:val="auto"/>
                <w:sz w:val="24"/>
                <w:szCs w:val="24"/>
                <w:lang w:val="en-US" w:eastAsia="zh-CN"/>
              </w:rPr>
              <w:t>氮氧化物的</w:t>
            </w:r>
            <w:r>
              <w:rPr>
                <w:rFonts w:hint="default" w:ascii="Times New Roman" w:hAnsi="Times New Roman" w:eastAsia="宋体" w:cs="Times New Roman"/>
                <w:b w:val="0"/>
                <w:bCs w:val="0"/>
                <w:color w:val="auto"/>
                <w:sz w:val="24"/>
                <w:szCs w:val="24"/>
                <w:lang w:eastAsia="zh-CN"/>
              </w:rPr>
              <w:t>排放浓度</w:t>
            </w:r>
            <w:r>
              <w:rPr>
                <w:rFonts w:hint="eastAsia" w:ascii="Times New Roman" w:hAnsi="Times New Roman" w:eastAsia="宋体" w:cs="Times New Roman"/>
                <w:b w:val="0"/>
                <w:bCs w:val="0"/>
                <w:color w:val="auto"/>
                <w:sz w:val="24"/>
                <w:szCs w:val="24"/>
                <w:lang w:val="en-US" w:eastAsia="zh-CN"/>
              </w:rPr>
              <w:t>161</w:t>
            </w:r>
            <w:r>
              <w:rPr>
                <w:rFonts w:hint="default" w:ascii="Times New Roman" w:hAnsi="Times New Roman" w:eastAsia="宋体" w:cs="Times New Roman"/>
                <w:b w:val="0"/>
                <w:bCs w:val="0"/>
                <w:color w:val="auto"/>
                <w:sz w:val="24"/>
                <w:szCs w:val="24"/>
                <w:lang w:val="en-US" w:eastAsia="zh-CN"/>
              </w:rPr>
              <w:t>mg</w:t>
            </w:r>
            <w:r>
              <w:rPr>
                <w:rFonts w:hint="default" w:ascii="Times New Roman" w:hAnsi="Times New Roman" w:eastAsia="宋体" w:cs="Times New Roman"/>
                <w:b w:val="0"/>
                <w:bCs w:val="0"/>
                <w:color w:val="auto"/>
                <w:sz w:val="24"/>
                <w:szCs w:val="24"/>
              </w:rPr>
              <w:t>/m</w:t>
            </w:r>
            <w:r>
              <w:rPr>
                <w:rFonts w:hint="default" w:ascii="Times New Roman" w:hAnsi="Times New Roman" w:eastAsia="宋体" w:cs="Times New Roman"/>
                <w:b w:val="0"/>
                <w:bCs w:val="0"/>
                <w:color w:val="auto"/>
                <w:sz w:val="24"/>
                <w:szCs w:val="24"/>
                <w:vertAlign w:val="superscript"/>
              </w:rPr>
              <w:t>3</w:t>
            </w:r>
            <w:r>
              <w:rPr>
                <w:rFonts w:hint="default" w:ascii="Times New Roman" w:hAnsi="Times New Roman" w:eastAsia="宋体" w:cs="Times New Roman"/>
                <w:b w:val="0"/>
                <w:bCs w:val="0"/>
                <w:color w:val="auto"/>
                <w:sz w:val="24"/>
                <w:szCs w:val="24"/>
                <w:vertAlign w:val="baseline"/>
                <w:lang w:eastAsia="zh-CN"/>
              </w:rPr>
              <w:t>、</w:t>
            </w:r>
            <w:r>
              <w:rPr>
                <w:rFonts w:hint="eastAsia" w:ascii="Times New Roman" w:hAnsi="Times New Roman" w:eastAsia="宋体" w:cs="Times New Roman"/>
                <w:b w:val="0"/>
                <w:bCs w:val="0"/>
                <w:color w:val="auto"/>
                <w:sz w:val="24"/>
                <w:szCs w:val="24"/>
                <w:vertAlign w:val="baseline"/>
                <w:lang w:val="en-US" w:eastAsia="zh-CN"/>
              </w:rPr>
              <w:t>153</w:t>
            </w:r>
            <w:r>
              <w:rPr>
                <w:rFonts w:hint="default" w:ascii="Times New Roman" w:hAnsi="Times New Roman" w:eastAsia="宋体" w:cs="Times New Roman"/>
                <w:b w:val="0"/>
                <w:bCs w:val="0"/>
                <w:color w:val="auto"/>
                <w:sz w:val="24"/>
                <w:szCs w:val="24"/>
                <w:lang w:val="en-US" w:eastAsia="zh-CN"/>
              </w:rPr>
              <w:t>mg</w:t>
            </w:r>
            <w:r>
              <w:rPr>
                <w:rFonts w:hint="default" w:ascii="Times New Roman" w:hAnsi="Times New Roman" w:eastAsia="宋体" w:cs="Times New Roman"/>
                <w:b w:val="0"/>
                <w:bCs w:val="0"/>
                <w:color w:val="auto"/>
                <w:sz w:val="24"/>
                <w:szCs w:val="24"/>
              </w:rPr>
              <w:t>/m</w:t>
            </w:r>
            <w:r>
              <w:rPr>
                <w:rFonts w:hint="default" w:ascii="Times New Roman" w:hAnsi="Times New Roman" w:eastAsia="宋体" w:cs="Times New Roman"/>
                <w:b w:val="0"/>
                <w:bCs w:val="0"/>
                <w:color w:val="auto"/>
                <w:sz w:val="24"/>
                <w:szCs w:val="24"/>
                <w:vertAlign w:val="superscript"/>
              </w:rPr>
              <w:t>3</w:t>
            </w:r>
            <w:r>
              <w:rPr>
                <w:rFonts w:hint="default" w:ascii="Times New Roman" w:hAnsi="Times New Roman" w:eastAsia="宋体" w:cs="Times New Roman"/>
                <w:b w:val="0"/>
                <w:bCs w:val="0"/>
                <w:color w:val="auto"/>
                <w:sz w:val="24"/>
                <w:szCs w:val="24"/>
                <w:vertAlign w:val="baseline"/>
                <w:lang w:eastAsia="zh-CN"/>
              </w:rPr>
              <w:t>，排放速率为</w:t>
            </w:r>
            <w:r>
              <w:rPr>
                <w:rFonts w:hint="eastAsia" w:ascii="Times New Roman" w:hAnsi="Times New Roman" w:eastAsia="宋体" w:cs="Times New Roman"/>
                <w:b w:val="0"/>
                <w:bCs w:val="0"/>
                <w:i w:val="0"/>
                <w:iCs w:val="0"/>
                <w:color w:val="auto"/>
                <w:kern w:val="0"/>
                <w:sz w:val="24"/>
                <w:szCs w:val="24"/>
                <w:vertAlign w:val="baseline"/>
                <w:lang w:val="en-US" w:eastAsia="zh-CN" w:bidi="ar-SA"/>
              </w:rPr>
              <w:t>1.43</w:t>
            </w:r>
            <w:r>
              <w:rPr>
                <w:rFonts w:hint="default" w:ascii="Times New Roman" w:hAnsi="Times New Roman" w:eastAsia="宋体" w:cs="Times New Roman"/>
                <w:b w:val="0"/>
                <w:bCs w:val="0"/>
                <w:color w:val="auto"/>
                <w:sz w:val="24"/>
                <w:szCs w:val="24"/>
              </w:rPr>
              <w:t>kg/h</w:t>
            </w:r>
            <w:r>
              <w:rPr>
                <w:rFonts w:hint="default" w:ascii="Times New Roman" w:hAnsi="Times New Roman" w:eastAsia="宋体" w:cs="Times New Roman"/>
                <w:b w:val="0"/>
                <w:bCs w:val="0"/>
                <w:color w:val="auto"/>
                <w:sz w:val="24"/>
                <w:szCs w:val="24"/>
                <w:lang w:eastAsia="zh-CN"/>
              </w:rPr>
              <w:t>、</w:t>
            </w:r>
            <w:r>
              <w:rPr>
                <w:rFonts w:hint="eastAsia" w:ascii="Times New Roman" w:hAnsi="Times New Roman" w:eastAsia="宋体" w:cs="Times New Roman"/>
                <w:b w:val="0"/>
                <w:bCs w:val="0"/>
                <w:i w:val="0"/>
                <w:iCs w:val="0"/>
                <w:color w:val="auto"/>
                <w:kern w:val="0"/>
                <w:sz w:val="24"/>
                <w:szCs w:val="24"/>
                <w:vertAlign w:val="baseline"/>
                <w:lang w:val="en-US" w:eastAsia="zh-CN" w:bidi="ar-SA"/>
              </w:rPr>
              <w:t>1.39</w:t>
            </w:r>
            <w:r>
              <w:rPr>
                <w:rFonts w:hint="default" w:ascii="Times New Roman" w:hAnsi="Times New Roman" w:eastAsia="宋体" w:cs="Times New Roman"/>
                <w:b w:val="0"/>
                <w:bCs w:val="0"/>
                <w:color w:val="auto"/>
                <w:sz w:val="24"/>
                <w:szCs w:val="24"/>
              </w:rPr>
              <w:t>kg/h</w:t>
            </w:r>
            <w:r>
              <w:rPr>
                <w:rFonts w:hint="default" w:ascii="Times New Roman" w:hAnsi="Times New Roman" w:eastAsia="宋体" w:cs="Times New Roman"/>
                <w:b w:val="0"/>
                <w:bCs w:val="0"/>
                <w:color w:val="auto"/>
                <w:sz w:val="24"/>
                <w:szCs w:val="24"/>
                <w:lang w:eastAsia="zh-CN"/>
              </w:rPr>
              <w:t>；</w:t>
            </w:r>
            <w:r>
              <w:rPr>
                <w:rFonts w:hint="eastAsia" w:ascii="Times New Roman" w:hAnsi="Times New Roman" w:eastAsia="宋体" w:cs="Times New Roman"/>
                <w:b w:val="0"/>
                <w:bCs w:val="0"/>
                <w:color w:val="auto"/>
                <w:sz w:val="24"/>
                <w:szCs w:val="24"/>
                <w:lang w:val="en-US" w:eastAsia="zh-CN"/>
              </w:rPr>
              <w:t>二氧化硫</w:t>
            </w:r>
            <w:r>
              <w:rPr>
                <w:rFonts w:hint="default" w:ascii="Times New Roman" w:hAnsi="Times New Roman" w:eastAsia="宋体" w:cs="Times New Roman"/>
                <w:b w:val="0"/>
                <w:bCs w:val="0"/>
                <w:color w:val="auto"/>
                <w:sz w:val="24"/>
                <w:szCs w:val="24"/>
                <w:lang w:val="en-US" w:eastAsia="zh-CN"/>
              </w:rPr>
              <w:t>的</w:t>
            </w:r>
            <w:r>
              <w:rPr>
                <w:rFonts w:hint="default" w:ascii="Times New Roman" w:hAnsi="Times New Roman" w:eastAsia="宋体" w:cs="Times New Roman"/>
                <w:b w:val="0"/>
                <w:bCs w:val="0"/>
                <w:color w:val="auto"/>
                <w:sz w:val="24"/>
                <w:szCs w:val="24"/>
                <w:lang w:eastAsia="zh-CN"/>
              </w:rPr>
              <w:t>排放浓度</w:t>
            </w:r>
            <w:r>
              <w:rPr>
                <w:rFonts w:hint="eastAsia" w:ascii="Times New Roman" w:hAnsi="Times New Roman" w:eastAsia="宋体" w:cs="Times New Roman"/>
                <w:b w:val="0"/>
                <w:bCs w:val="0"/>
                <w:color w:val="auto"/>
                <w:sz w:val="24"/>
                <w:szCs w:val="24"/>
                <w:lang w:val="en-US" w:eastAsia="zh-CN"/>
              </w:rPr>
              <w:t>58</w:t>
            </w:r>
            <w:r>
              <w:rPr>
                <w:rFonts w:hint="default" w:ascii="Times New Roman" w:hAnsi="Times New Roman" w:eastAsia="宋体" w:cs="Times New Roman"/>
                <w:b w:val="0"/>
                <w:bCs w:val="0"/>
                <w:color w:val="auto"/>
                <w:sz w:val="24"/>
                <w:szCs w:val="24"/>
                <w:lang w:val="en-US" w:eastAsia="zh-CN"/>
              </w:rPr>
              <w:t>mg</w:t>
            </w:r>
            <w:r>
              <w:rPr>
                <w:rFonts w:hint="default" w:ascii="Times New Roman" w:hAnsi="Times New Roman" w:eastAsia="宋体" w:cs="Times New Roman"/>
                <w:b w:val="0"/>
                <w:bCs w:val="0"/>
                <w:color w:val="auto"/>
                <w:sz w:val="24"/>
                <w:szCs w:val="24"/>
              </w:rPr>
              <w:t>/m</w:t>
            </w:r>
            <w:r>
              <w:rPr>
                <w:rFonts w:hint="default" w:ascii="Times New Roman" w:hAnsi="Times New Roman" w:eastAsia="宋体" w:cs="Times New Roman"/>
                <w:b w:val="0"/>
                <w:bCs w:val="0"/>
                <w:color w:val="auto"/>
                <w:sz w:val="24"/>
                <w:szCs w:val="24"/>
                <w:vertAlign w:val="superscript"/>
              </w:rPr>
              <w:t>3</w:t>
            </w:r>
            <w:r>
              <w:rPr>
                <w:rFonts w:hint="default" w:ascii="Times New Roman" w:hAnsi="Times New Roman" w:eastAsia="宋体" w:cs="Times New Roman"/>
                <w:b w:val="0"/>
                <w:bCs w:val="0"/>
                <w:color w:val="auto"/>
                <w:sz w:val="24"/>
                <w:szCs w:val="24"/>
                <w:vertAlign w:val="baseline"/>
                <w:lang w:eastAsia="zh-CN"/>
              </w:rPr>
              <w:t>、</w:t>
            </w:r>
            <w:r>
              <w:rPr>
                <w:rFonts w:hint="eastAsia" w:ascii="Times New Roman" w:hAnsi="Times New Roman" w:eastAsia="宋体" w:cs="Times New Roman"/>
                <w:b w:val="0"/>
                <w:bCs w:val="0"/>
                <w:color w:val="auto"/>
                <w:sz w:val="24"/>
                <w:szCs w:val="24"/>
                <w:vertAlign w:val="baseline"/>
                <w:lang w:val="en-US" w:eastAsia="zh-CN"/>
              </w:rPr>
              <w:t>59</w:t>
            </w:r>
            <w:r>
              <w:rPr>
                <w:rFonts w:hint="default" w:ascii="Times New Roman" w:hAnsi="Times New Roman" w:eastAsia="宋体" w:cs="Times New Roman"/>
                <w:b w:val="0"/>
                <w:bCs w:val="0"/>
                <w:color w:val="auto"/>
                <w:sz w:val="24"/>
                <w:szCs w:val="24"/>
                <w:lang w:val="en-US" w:eastAsia="zh-CN"/>
              </w:rPr>
              <w:t>mg</w:t>
            </w:r>
            <w:r>
              <w:rPr>
                <w:rFonts w:hint="default" w:ascii="Times New Roman" w:hAnsi="Times New Roman" w:eastAsia="宋体" w:cs="Times New Roman"/>
                <w:b w:val="0"/>
                <w:bCs w:val="0"/>
                <w:color w:val="auto"/>
                <w:sz w:val="24"/>
                <w:szCs w:val="24"/>
              </w:rPr>
              <w:t>/m</w:t>
            </w:r>
            <w:r>
              <w:rPr>
                <w:rFonts w:hint="default" w:ascii="Times New Roman" w:hAnsi="Times New Roman" w:eastAsia="宋体" w:cs="Times New Roman"/>
                <w:b w:val="0"/>
                <w:bCs w:val="0"/>
                <w:color w:val="auto"/>
                <w:sz w:val="24"/>
                <w:szCs w:val="24"/>
                <w:vertAlign w:val="superscript"/>
              </w:rPr>
              <w:t>3</w:t>
            </w:r>
            <w:r>
              <w:rPr>
                <w:rFonts w:hint="default" w:ascii="Times New Roman" w:hAnsi="Times New Roman" w:eastAsia="宋体" w:cs="Times New Roman"/>
                <w:b w:val="0"/>
                <w:bCs w:val="0"/>
                <w:color w:val="auto"/>
                <w:sz w:val="24"/>
                <w:szCs w:val="24"/>
                <w:vertAlign w:val="baseline"/>
                <w:lang w:eastAsia="zh-CN"/>
              </w:rPr>
              <w:t>，排放速率为</w:t>
            </w:r>
            <w:r>
              <w:rPr>
                <w:rFonts w:hint="eastAsia" w:ascii="Times New Roman" w:hAnsi="Times New Roman" w:eastAsia="宋体" w:cs="Times New Roman"/>
                <w:b w:val="0"/>
                <w:bCs w:val="0"/>
                <w:i w:val="0"/>
                <w:iCs w:val="0"/>
                <w:color w:val="auto"/>
                <w:kern w:val="0"/>
                <w:sz w:val="24"/>
                <w:szCs w:val="24"/>
                <w:vertAlign w:val="baseline"/>
                <w:lang w:val="en-US" w:eastAsia="zh-CN" w:bidi="ar-SA"/>
              </w:rPr>
              <w:t>0.526</w:t>
            </w:r>
            <w:r>
              <w:rPr>
                <w:rFonts w:hint="default" w:ascii="Times New Roman" w:hAnsi="Times New Roman" w:eastAsia="宋体" w:cs="Times New Roman"/>
                <w:b w:val="0"/>
                <w:bCs w:val="0"/>
                <w:color w:val="auto"/>
                <w:sz w:val="24"/>
                <w:szCs w:val="24"/>
              </w:rPr>
              <w:t>kg/h</w:t>
            </w:r>
            <w:r>
              <w:rPr>
                <w:rFonts w:hint="default" w:ascii="Times New Roman" w:hAnsi="Times New Roman" w:eastAsia="宋体" w:cs="Times New Roman"/>
                <w:b w:val="0"/>
                <w:bCs w:val="0"/>
                <w:color w:val="auto"/>
                <w:sz w:val="24"/>
                <w:szCs w:val="24"/>
                <w:lang w:eastAsia="zh-CN"/>
              </w:rPr>
              <w:t>、</w:t>
            </w:r>
            <w:r>
              <w:rPr>
                <w:rFonts w:hint="eastAsia" w:ascii="Times New Roman" w:hAnsi="Times New Roman" w:eastAsia="宋体" w:cs="Times New Roman"/>
                <w:b w:val="0"/>
                <w:bCs w:val="0"/>
                <w:i w:val="0"/>
                <w:iCs w:val="0"/>
                <w:color w:val="auto"/>
                <w:kern w:val="0"/>
                <w:sz w:val="24"/>
                <w:szCs w:val="24"/>
                <w:vertAlign w:val="baseline"/>
                <w:lang w:val="en-US" w:eastAsia="zh-CN" w:bidi="ar-SA"/>
              </w:rPr>
              <w:t>0.542</w:t>
            </w:r>
            <w:r>
              <w:rPr>
                <w:rFonts w:hint="default" w:ascii="Times New Roman" w:hAnsi="Times New Roman" w:eastAsia="宋体" w:cs="Times New Roman"/>
                <w:b w:val="0"/>
                <w:bCs w:val="0"/>
                <w:color w:val="auto"/>
                <w:sz w:val="24"/>
                <w:szCs w:val="24"/>
              </w:rPr>
              <w:t>kg/h</w:t>
            </w:r>
            <w:r>
              <w:rPr>
                <w:rFonts w:hint="eastAsia" w:ascii="Times New Roman" w:hAnsi="Times New Roman" w:eastAsia="宋体" w:cs="Times New Roman"/>
                <w:b w:val="0"/>
                <w:bCs w:val="0"/>
                <w:color w:val="auto"/>
                <w:sz w:val="24"/>
                <w:szCs w:val="24"/>
                <w:lang w:eastAsia="zh-CN"/>
              </w:rPr>
              <w:t>；</w:t>
            </w:r>
            <w:r>
              <w:rPr>
                <w:rFonts w:hint="eastAsia" w:ascii="Times New Roman" w:hAnsi="Times New Roman" w:eastAsia="宋体" w:cs="Times New Roman"/>
                <w:b w:val="0"/>
                <w:bCs w:val="0"/>
                <w:color w:val="auto"/>
                <w:sz w:val="24"/>
                <w:szCs w:val="24"/>
                <w:lang w:val="en-US" w:eastAsia="zh-CN"/>
              </w:rPr>
              <w:t>氟</w:t>
            </w:r>
            <w:r>
              <w:rPr>
                <w:rFonts w:hint="default" w:ascii="Times New Roman" w:hAnsi="Times New Roman" w:eastAsia="宋体" w:cs="Times New Roman"/>
                <w:b w:val="0"/>
                <w:bCs w:val="0"/>
                <w:color w:val="auto"/>
                <w:sz w:val="24"/>
                <w:szCs w:val="24"/>
                <w:lang w:val="en-US" w:eastAsia="zh-CN"/>
              </w:rPr>
              <w:t>化物的</w:t>
            </w:r>
            <w:r>
              <w:rPr>
                <w:rFonts w:hint="default" w:ascii="Times New Roman" w:hAnsi="Times New Roman" w:eastAsia="宋体" w:cs="Times New Roman"/>
                <w:b w:val="0"/>
                <w:bCs w:val="0"/>
                <w:color w:val="auto"/>
                <w:sz w:val="24"/>
                <w:szCs w:val="24"/>
                <w:lang w:eastAsia="zh-CN"/>
              </w:rPr>
              <w:t>排放浓度</w:t>
            </w:r>
            <w:r>
              <w:rPr>
                <w:rFonts w:hint="eastAsia" w:ascii="Times New Roman" w:hAnsi="Times New Roman" w:eastAsia="宋体" w:cs="Times New Roman"/>
                <w:b w:val="0"/>
                <w:bCs w:val="0"/>
                <w:color w:val="auto"/>
                <w:sz w:val="24"/>
                <w:szCs w:val="24"/>
                <w:lang w:val="en-US" w:eastAsia="zh-CN"/>
              </w:rPr>
              <w:t>1.28</w:t>
            </w:r>
            <w:r>
              <w:rPr>
                <w:rFonts w:hint="default" w:ascii="Times New Roman" w:hAnsi="Times New Roman" w:eastAsia="宋体" w:cs="Times New Roman"/>
                <w:b w:val="0"/>
                <w:bCs w:val="0"/>
                <w:color w:val="auto"/>
                <w:sz w:val="24"/>
                <w:szCs w:val="24"/>
                <w:lang w:val="en-US" w:eastAsia="zh-CN"/>
              </w:rPr>
              <w:t>mg</w:t>
            </w:r>
            <w:r>
              <w:rPr>
                <w:rFonts w:hint="default" w:ascii="Times New Roman" w:hAnsi="Times New Roman" w:eastAsia="宋体" w:cs="Times New Roman"/>
                <w:b w:val="0"/>
                <w:bCs w:val="0"/>
                <w:color w:val="auto"/>
                <w:sz w:val="24"/>
                <w:szCs w:val="24"/>
              </w:rPr>
              <w:t>/m</w:t>
            </w:r>
            <w:r>
              <w:rPr>
                <w:rFonts w:hint="default" w:ascii="Times New Roman" w:hAnsi="Times New Roman" w:eastAsia="宋体" w:cs="Times New Roman"/>
                <w:b w:val="0"/>
                <w:bCs w:val="0"/>
                <w:color w:val="auto"/>
                <w:sz w:val="24"/>
                <w:szCs w:val="24"/>
                <w:vertAlign w:val="superscript"/>
              </w:rPr>
              <w:t>3</w:t>
            </w:r>
            <w:r>
              <w:rPr>
                <w:rFonts w:hint="default" w:ascii="Times New Roman" w:hAnsi="Times New Roman" w:eastAsia="宋体" w:cs="Times New Roman"/>
                <w:b w:val="0"/>
                <w:bCs w:val="0"/>
                <w:color w:val="auto"/>
                <w:sz w:val="24"/>
                <w:szCs w:val="24"/>
                <w:vertAlign w:val="baseline"/>
                <w:lang w:eastAsia="zh-CN"/>
              </w:rPr>
              <w:t>、</w:t>
            </w:r>
            <w:r>
              <w:rPr>
                <w:rFonts w:hint="eastAsia" w:ascii="Times New Roman" w:hAnsi="Times New Roman" w:eastAsia="宋体" w:cs="Times New Roman"/>
                <w:b w:val="0"/>
                <w:bCs w:val="0"/>
                <w:color w:val="auto"/>
                <w:sz w:val="24"/>
                <w:szCs w:val="24"/>
                <w:vertAlign w:val="baseline"/>
                <w:lang w:val="en-US" w:eastAsia="zh-CN"/>
              </w:rPr>
              <w:t>1.17</w:t>
            </w:r>
            <w:r>
              <w:rPr>
                <w:rFonts w:hint="default" w:ascii="Times New Roman" w:hAnsi="Times New Roman" w:eastAsia="宋体" w:cs="Times New Roman"/>
                <w:b w:val="0"/>
                <w:bCs w:val="0"/>
                <w:color w:val="auto"/>
                <w:sz w:val="24"/>
                <w:szCs w:val="24"/>
                <w:lang w:val="en-US" w:eastAsia="zh-CN"/>
              </w:rPr>
              <w:t>mg</w:t>
            </w:r>
            <w:r>
              <w:rPr>
                <w:rFonts w:hint="default" w:ascii="Times New Roman" w:hAnsi="Times New Roman" w:eastAsia="宋体" w:cs="Times New Roman"/>
                <w:b w:val="0"/>
                <w:bCs w:val="0"/>
                <w:color w:val="auto"/>
                <w:sz w:val="24"/>
                <w:szCs w:val="24"/>
              </w:rPr>
              <w:t>/m</w:t>
            </w:r>
            <w:r>
              <w:rPr>
                <w:rFonts w:hint="default" w:ascii="Times New Roman" w:hAnsi="Times New Roman" w:eastAsia="宋体" w:cs="Times New Roman"/>
                <w:b w:val="0"/>
                <w:bCs w:val="0"/>
                <w:color w:val="auto"/>
                <w:sz w:val="24"/>
                <w:szCs w:val="24"/>
                <w:vertAlign w:val="superscript"/>
              </w:rPr>
              <w:t>3</w:t>
            </w:r>
            <w:r>
              <w:rPr>
                <w:rFonts w:hint="default" w:ascii="Times New Roman" w:hAnsi="Times New Roman" w:eastAsia="宋体" w:cs="Times New Roman"/>
                <w:b w:val="0"/>
                <w:bCs w:val="0"/>
                <w:color w:val="auto"/>
                <w:sz w:val="24"/>
                <w:szCs w:val="24"/>
                <w:vertAlign w:val="baseline"/>
                <w:lang w:eastAsia="zh-CN"/>
              </w:rPr>
              <w:t>，排放速率为</w:t>
            </w:r>
            <w:r>
              <w:rPr>
                <w:rFonts w:hint="eastAsia" w:ascii="Times New Roman" w:hAnsi="Times New Roman" w:eastAsia="宋体" w:cs="Times New Roman"/>
                <w:b w:val="0"/>
                <w:bCs w:val="0"/>
                <w:i w:val="0"/>
                <w:iCs w:val="0"/>
                <w:color w:val="auto"/>
                <w:kern w:val="0"/>
                <w:sz w:val="24"/>
                <w:szCs w:val="24"/>
                <w:vertAlign w:val="baseline"/>
                <w:lang w:val="en-US" w:eastAsia="zh-CN" w:bidi="ar-SA"/>
              </w:rPr>
              <w:t>0.0112</w:t>
            </w:r>
            <w:r>
              <w:rPr>
                <w:rFonts w:hint="default" w:ascii="Times New Roman" w:hAnsi="Times New Roman" w:eastAsia="宋体" w:cs="Times New Roman"/>
                <w:b w:val="0"/>
                <w:bCs w:val="0"/>
                <w:color w:val="auto"/>
                <w:sz w:val="24"/>
                <w:szCs w:val="24"/>
              </w:rPr>
              <w:t>kg/h</w:t>
            </w:r>
            <w:r>
              <w:rPr>
                <w:rFonts w:hint="default" w:ascii="Times New Roman" w:hAnsi="Times New Roman" w:eastAsia="宋体" w:cs="Times New Roman"/>
                <w:b w:val="0"/>
                <w:bCs w:val="0"/>
                <w:color w:val="auto"/>
                <w:sz w:val="24"/>
                <w:szCs w:val="24"/>
                <w:lang w:eastAsia="zh-CN"/>
              </w:rPr>
              <w:t>、</w:t>
            </w:r>
            <w:r>
              <w:rPr>
                <w:rFonts w:hint="eastAsia" w:ascii="Times New Roman" w:hAnsi="Times New Roman" w:eastAsia="宋体" w:cs="Times New Roman"/>
                <w:b w:val="0"/>
                <w:bCs w:val="0"/>
                <w:i w:val="0"/>
                <w:iCs w:val="0"/>
                <w:color w:val="auto"/>
                <w:kern w:val="0"/>
                <w:sz w:val="24"/>
                <w:szCs w:val="24"/>
                <w:vertAlign w:val="baseline"/>
                <w:lang w:val="en-US" w:eastAsia="zh-CN" w:bidi="ar-SA"/>
              </w:rPr>
              <w:t>0.011</w:t>
            </w:r>
            <w:r>
              <w:rPr>
                <w:rFonts w:hint="default" w:ascii="Times New Roman" w:hAnsi="Times New Roman" w:eastAsia="宋体" w:cs="Times New Roman"/>
                <w:b w:val="0"/>
                <w:bCs w:val="0"/>
                <w:color w:val="auto"/>
                <w:sz w:val="24"/>
                <w:szCs w:val="24"/>
              </w:rPr>
              <w:t>kg/h</w:t>
            </w:r>
            <w:r>
              <w:rPr>
                <w:rFonts w:hint="eastAsia" w:ascii="Times New Roman" w:hAnsi="Times New Roman" w:eastAsia="宋体" w:cs="Times New Roman"/>
                <w:b w:val="0"/>
                <w:bCs w:val="0"/>
                <w:color w:val="auto"/>
                <w:sz w:val="24"/>
                <w:szCs w:val="24"/>
                <w:lang w:eastAsia="zh-CN"/>
              </w:rPr>
              <w:t>，</w:t>
            </w:r>
            <w:r>
              <w:rPr>
                <w:rFonts w:hint="eastAsia" w:ascii="Times New Roman" w:hAnsi="Times New Roman" w:eastAsia="宋体" w:cs="Times New Roman"/>
                <w:color w:val="auto"/>
                <w:sz w:val="24"/>
                <w:lang w:val="en-US" w:eastAsia="zh-CN"/>
              </w:rPr>
              <w:t>颗粒物、二氧化硫、氮氧化物、氟化物</w:t>
            </w:r>
            <w:r>
              <w:rPr>
                <w:rFonts w:hint="default" w:ascii="Times New Roman" w:hAnsi="Times New Roman" w:eastAsia="宋体" w:cs="Times New Roman"/>
                <w:color w:val="auto"/>
                <w:sz w:val="24"/>
                <w:lang w:val="en-US" w:eastAsia="zh-CN"/>
              </w:rPr>
              <w:t>排放满足</w:t>
            </w:r>
            <w:r>
              <w:rPr>
                <w:rFonts w:hint="eastAsia" w:ascii="Times New Roman" w:hAnsi="Times New Roman" w:eastAsia="宋体" w:cs="Times New Roman"/>
                <w:color w:val="auto"/>
                <w:sz w:val="24"/>
                <w:lang w:val="en-US" w:eastAsia="zh-CN"/>
              </w:rPr>
              <w:t>GB29620-2013</w:t>
            </w:r>
            <w:r>
              <w:rPr>
                <w:rFonts w:hint="default" w:ascii="Times New Roman" w:hAnsi="Times New Roman" w:eastAsia="宋体" w:cs="Times New Roman"/>
                <w:color w:val="auto"/>
                <w:sz w:val="24"/>
                <w:lang w:val="en-US" w:eastAsia="zh-CN"/>
              </w:rPr>
              <w:t>《</w:t>
            </w:r>
            <w:r>
              <w:rPr>
                <w:rFonts w:hint="eastAsia" w:ascii="Times New Roman" w:hAnsi="Times New Roman" w:eastAsia="宋体" w:cs="Times New Roman"/>
                <w:color w:val="auto"/>
                <w:sz w:val="24"/>
                <w:lang w:val="en-US" w:eastAsia="zh-CN"/>
              </w:rPr>
              <w:t>砖瓦工业大气污染物排放标准</w:t>
            </w:r>
            <w:r>
              <w:rPr>
                <w:rFonts w:hint="default" w:ascii="Times New Roman" w:hAnsi="Times New Roman" w:eastAsia="宋体" w:cs="Times New Roman"/>
                <w:color w:val="auto"/>
                <w:sz w:val="24"/>
                <w:lang w:val="en-US" w:eastAsia="zh-CN"/>
              </w:rPr>
              <w:t>》表2新建企业大气污染物排放限值；无组织废气排放满足GB29620-2013《砖瓦工业大气污染物排放标准》表3现有和新建企业边界大气污染物浓度限值。</w:t>
            </w:r>
          </w:p>
          <w:p>
            <w:pPr>
              <w:keepNext w:val="0"/>
              <w:keepLines w:val="0"/>
              <w:pageBreakBefore w:val="0"/>
              <w:widowControl w:val="0"/>
              <w:kinsoku/>
              <w:wordWrap/>
              <w:overflowPunct/>
              <w:topLinePunct w:val="0"/>
              <w:autoSpaceDE/>
              <w:autoSpaceDN/>
              <w:bidi w:val="0"/>
              <w:adjustRightInd/>
              <w:snapToGrid/>
              <w:spacing w:after="0" w:line="360" w:lineRule="auto"/>
              <w:jc w:val="both"/>
              <w:textAlignment w:val="auto"/>
              <w:outlineLvl w:val="9"/>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（3） 噪声</w:t>
            </w:r>
          </w:p>
          <w:p>
            <w:pPr>
              <w:pStyle w:val="26"/>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480" w:firstLineChars="200"/>
              <w:jc w:val="both"/>
              <w:textAlignment w:val="auto"/>
              <w:outlineLvl w:val="9"/>
              <w:rPr>
                <w:rFonts w:hint="default" w:ascii="Times New Roman" w:hAnsi="Times New Roman" w:eastAsia="宋体" w:cs="Times New Roman"/>
                <w:color w:val="auto"/>
                <w:kern w:val="0"/>
                <w:sz w:val="24"/>
                <w:szCs w:val="24"/>
                <w:lang w:val="en-US" w:eastAsia="zh-CN"/>
              </w:rPr>
            </w:pPr>
            <w:r>
              <w:rPr>
                <w:rFonts w:hint="default" w:ascii="Times New Roman" w:hAnsi="Times New Roman" w:eastAsia="宋体" w:cs="Times New Roman"/>
                <w:bCs/>
                <w:color w:val="000000" w:themeColor="text1"/>
                <w:sz w:val="24"/>
                <w:szCs w:val="24"/>
                <w14:textFill>
                  <w14:solidFill>
                    <w14:schemeClr w14:val="tx1"/>
                  </w14:solidFill>
                </w14:textFill>
              </w:rPr>
              <w:t>环保竣工验收监测期间，</w:t>
            </w:r>
            <w:r>
              <w:rPr>
                <w:rFonts w:hint="eastAsia" w:ascii="Times New Roman" w:hAnsi="Times New Roman" w:cs="Times New Roman"/>
                <w:bCs/>
                <w:color w:val="000000" w:themeColor="text1"/>
                <w:sz w:val="24"/>
                <w:szCs w:val="24"/>
                <w:lang w:val="en-US" w:eastAsia="zh-CN"/>
                <w14:textFill>
                  <w14:solidFill>
                    <w14:schemeClr w14:val="tx1"/>
                  </w14:solidFill>
                </w14:textFill>
              </w:rPr>
              <w:t>本</w:t>
            </w:r>
            <w:r>
              <w:rPr>
                <w:rFonts w:hint="default" w:ascii="Times New Roman" w:hAnsi="Times New Roman" w:eastAsia="宋体" w:cs="Times New Roman"/>
                <w:color w:val="auto"/>
                <w:kern w:val="0"/>
                <w:sz w:val="24"/>
                <w:szCs w:val="24"/>
                <w:lang w:eastAsia="zh-CN"/>
              </w:rPr>
              <w:t>项目厂界噪声符合《工业企业厂界噪声排放标准》（</w:t>
            </w:r>
            <w:r>
              <w:rPr>
                <w:rFonts w:hint="default" w:ascii="Times New Roman" w:hAnsi="Times New Roman" w:eastAsia="宋体" w:cs="Times New Roman"/>
                <w:color w:val="auto"/>
                <w:kern w:val="0"/>
                <w:sz w:val="24"/>
                <w:szCs w:val="24"/>
                <w:lang w:val="en-US" w:eastAsia="zh-CN"/>
              </w:rPr>
              <w:t>GB12348-90</w:t>
            </w:r>
            <w:r>
              <w:rPr>
                <w:rFonts w:hint="default" w:ascii="Times New Roman" w:hAnsi="Times New Roman" w:eastAsia="宋体" w:cs="Times New Roman"/>
                <w:color w:val="auto"/>
                <w:kern w:val="0"/>
                <w:sz w:val="24"/>
                <w:szCs w:val="24"/>
                <w:lang w:eastAsia="zh-CN"/>
              </w:rPr>
              <w:t>）中的</w:t>
            </w:r>
            <w:r>
              <w:rPr>
                <w:rFonts w:hint="eastAsia" w:ascii="Times New Roman" w:hAnsi="Times New Roman" w:cs="Times New Roman"/>
                <w:color w:val="auto"/>
                <w:kern w:val="0"/>
                <w:sz w:val="24"/>
                <w:szCs w:val="24"/>
                <w:lang w:val="en-US" w:eastAsia="zh-CN"/>
              </w:rPr>
              <w:t>2、4</w:t>
            </w:r>
            <w:r>
              <w:rPr>
                <w:rFonts w:hint="default" w:ascii="Times New Roman" w:hAnsi="Times New Roman" w:eastAsia="宋体" w:cs="Times New Roman"/>
                <w:color w:val="auto"/>
                <w:kern w:val="0"/>
                <w:sz w:val="24"/>
                <w:szCs w:val="24"/>
                <w:lang w:eastAsia="zh-CN"/>
              </w:rPr>
              <w:t>类标准。</w:t>
            </w:r>
          </w:p>
          <w:p>
            <w:pPr>
              <w:keepNext w:val="0"/>
              <w:keepLines w:val="0"/>
              <w:pageBreakBefore w:val="0"/>
              <w:widowControl w:val="0"/>
              <w:numPr>
                <w:ilvl w:val="0"/>
                <w:numId w:val="0"/>
              </w:numPr>
              <w:kinsoku/>
              <w:wordWrap/>
              <w:overflowPunct/>
              <w:topLinePunct w:val="0"/>
              <w:autoSpaceDE/>
              <w:autoSpaceDN/>
              <w:bidi w:val="0"/>
              <w:adjustRightInd/>
              <w:snapToGrid/>
              <w:spacing w:after="0" w:afterLines="0" w:line="360" w:lineRule="auto"/>
              <w:ind w:right="0" w:rightChars="0"/>
              <w:jc w:val="both"/>
              <w:textAlignment w:val="auto"/>
              <w:outlineLvl w:val="2"/>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（4）固废</w:t>
            </w:r>
          </w:p>
          <w:p>
            <w:pPr>
              <w:keepNext w:val="0"/>
              <w:keepLines w:val="0"/>
              <w:pageBreakBefore w:val="0"/>
              <w:widowControl w:val="0"/>
              <w:numPr>
                <w:ilvl w:val="0"/>
                <w:numId w:val="0"/>
              </w:numPr>
              <w:kinsoku/>
              <w:wordWrap/>
              <w:overflowPunct/>
              <w:topLinePunct w:val="0"/>
              <w:autoSpaceDE/>
              <w:autoSpaceDN/>
              <w:bidi w:val="0"/>
              <w:adjustRightInd/>
              <w:snapToGrid/>
              <w:spacing w:after="0" w:afterLines="0" w:line="360" w:lineRule="auto"/>
              <w:ind w:right="0" w:rightChars="0" w:firstLine="480" w:firstLineChars="200"/>
              <w:jc w:val="both"/>
              <w:textAlignment w:val="auto"/>
              <w:outlineLvl w:val="2"/>
              <w:rPr>
                <w:rFonts w:hint="default" w:ascii="Times New Roman" w:hAnsi="Times New Roman" w:eastAsia="宋体" w:cs="Times New Roman"/>
                <w:color w:val="0000FF"/>
                <w:sz w:val="24"/>
                <w:lang w:eastAsia="zh-CN"/>
              </w:rPr>
            </w:pPr>
            <w:bookmarkStart w:id="15" w:name="_Toc9522"/>
            <w:r>
              <w:rPr>
                <w:rFonts w:hint="default" w:ascii="Times New Roman" w:hAnsi="Times New Roman" w:eastAsia="宋体" w:cs="Times New Roman"/>
                <w:bCs/>
                <w:color w:val="auto"/>
                <w:kern w:val="0"/>
                <w:sz w:val="24"/>
                <w:szCs w:val="24"/>
                <w:lang w:val="en-US" w:eastAsia="zh-CN" w:bidi="ar-SA"/>
              </w:rPr>
              <w:t>本项</w:t>
            </w:r>
            <w:r>
              <w:rPr>
                <w:rFonts w:hint="default" w:ascii="Times New Roman" w:hAnsi="Times New Roman" w:eastAsia="宋体" w:cs="Times New Roman"/>
                <w:color w:val="auto"/>
                <w:sz w:val="24"/>
                <w:lang w:val="en-US" w:eastAsia="zh-CN"/>
              </w:rPr>
              <w:t>目主要固体废物为生活垃圾</w:t>
            </w:r>
            <w:r>
              <w:rPr>
                <w:rFonts w:hint="eastAsia" w:ascii="Times New Roman" w:hAnsi="Times New Roman" w:eastAsia="宋体" w:cs="Times New Roman"/>
                <w:color w:val="auto"/>
                <w:sz w:val="24"/>
                <w:lang w:val="en-US" w:eastAsia="zh-CN"/>
              </w:rPr>
              <w:t>；</w:t>
            </w:r>
            <w:r>
              <w:rPr>
                <w:rFonts w:hint="default" w:ascii="Times New Roman" w:hAnsi="Times New Roman" w:eastAsia="宋体" w:cs="Times New Roman"/>
                <w:color w:val="auto"/>
                <w:sz w:val="24"/>
                <w:lang w:val="en-US" w:eastAsia="zh-CN"/>
              </w:rPr>
              <w:t>制砖及检验工序产生的边角料及废泥坯、废砖</w:t>
            </w:r>
            <w:r>
              <w:rPr>
                <w:rFonts w:hint="eastAsia" w:ascii="Times New Roman" w:hAnsi="Times New Roman" w:eastAsia="宋体" w:cs="Times New Roman"/>
                <w:color w:val="auto"/>
                <w:sz w:val="24"/>
                <w:lang w:val="en-US" w:eastAsia="zh-CN"/>
              </w:rPr>
              <w:t>；</w:t>
            </w:r>
            <w:r>
              <w:rPr>
                <w:rFonts w:hint="default" w:ascii="Times New Roman" w:hAnsi="Times New Roman" w:eastAsia="宋体" w:cs="Times New Roman"/>
                <w:color w:val="auto"/>
                <w:sz w:val="24"/>
                <w:lang w:val="en-US" w:eastAsia="zh-CN"/>
              </w:rPr>
              <w:t>沉淀池产生的沉渣</w:t>
            </w:r>
            <w:r>
              <w:rPr>
                <w:rFonts w:hint="eastAsia" w:ascii="Times New Roman" w:hAnsi="Times New Roman" w:eastAsia="宋体" w:cs="Times New Roman"/>
                <w:color w:val="auto"/>
                <w:sz w:val="24"/>
                <w:lang w:val="en-US" w:eastAsia="zh-CN"/>
              </w:rPr>
              <w:t>；</w:t>
            </w:r>
            <w:r>
              <w:rPr>
                <w:rFonts w:hint="default" w:ascii="Times New Roman" w:hAnsi="Times New Roman" w:eastAsia="宋体" w:cs="Times New Roman"/>
                <w:color w:val="auto"/>
                <w:sz w:val="24"/>
                <w:lang w:val="en-US" w:eastAsia="zh-CN"/>
              </w:rPr>
              <w:t>含油废抹布</w:t>
            </w:r>
            <w:r>
              <w:rPr>
                <w:rFonts w:hint="eastAsia" w:ascii="Times New Roman" w:hAnsi="Times New Roman" w:eastAsia="宋体" w:cs="Times New Roman"/>
                <w:color w:val="auto"/>
                <w:sz w:val="24"/>
                <w:lang w:val="en-US" w:eastAsia="zh-CN"/>
              </w:rPr>
              <w:t>；废油桶</w:t>
            </w:r>
            <w:r>
              <w:rPr>
                <w:rFonts w:hint="default" w:ascii="Times New Roman" w:hAnsi="Times New Roman" w:eastAsia="宋体" w:cs="Times New Roman"/>
                <w:color w:val="auto"/>
                <w:sz w:val="24"/>
                <w:lang w:val="en-US" w:eastAsia="zh-CN"/>
              </w:rPr>
              <w:t>。制砖及检验工序产生的边角料及废泥坯、废砖回用于生产；废气处理设施沉淀池产生的沉渣全部回用于生产；设备维护产生的含油废抹布属于危险废物名录豁免名单，收集后与生活垃圾交由环卫部门清运处理；废油桶属于危险废物，交由供应产厂家回收再利用</w:t>
            </w:r>
            <w:r>
              <w:rPr>
                <w:rFonts w:hint="default" w:ascii="Times New Roman" w:hAnsi="Times New Roman" w:eastAsia="宋体" w:cs="Times New Roman"/>
                <w:bCs/>
                <w:color w:val="0000FF"/>
                <w:kern w:val="0"/>
                <w:sz w:val="24"/>
                <w:szCs w:val="24"/>
                <w:lang w:val="en-US" w:eastAsia="zh-CN" w:bidi="ar-SA"/>
              </w:rPr>
              <w:t>。</w:t>
            </w:r>
          </w:p>
          <w:bookmarkEnd w:id="15"/>
          <w:p>
            <w:pPr>
              <w:keepNext w:val="0"/>
              <w:keepLines w:val="0"/>
              <w:pageBreakBefore w:val="0"/>
              <w:widowControl w:val="0"/>
              <w:numPr>
                <w:ilvl w:val="0"/>
                <w:numId w:val="0"/>
              </w:numPr>
              <w:kinsoku/>
              <w:wordWrap/>
              <w:overflowPunct/>
              <w:topLinePunct w:val="0"/>
              <w:autoSpaceDE/>
              <w:autoSpaceDN/>
              <w:bidi w:val="0"/>
              <w:adjustRightInd/>
              <w:snapToGrid/>
              <w:spacing w:after="0" w:afterLines="0" w:line="360" w:lineRule="auto"/>
              <w:ind w:right="0" w:rightChars="0"/>
              <w:jc w:val="both"/>
              <w:textAlignment w:val="auto"/>
              <w:outlineLvl w:val="1"/>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（5）卫生防护距离</w:t>
            </w:r>
          </w:p>
          <w:p>
            <w:pPr>
              <w:pStyle w:val="18"/>
              <w:keepNext w:val="0"/>
              <w:keepLines w:val="0"/>
              <w:pageBreakBefore w:val="0"/>
              <w:widowControl/>
              <w:numPr>
                <w:ilvl w:val="0"/>
                <w:numId w:val="0"/>
              </w:numPr>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color w:val="000000" w:themeColor="text1"/>
                <w:sz w:val="24"/>
                <w:szCs w:val="24"/>
                <w:lang w:eastAsia="zh-CN"/>
                <w14:textFill>
                  <w14:solidFill>
                    <w14:schemeClr w14:val="tx1"/>
                  </w14:solidFill>
                </w14:textFill>
              </w:rPr>
            </w:pPr>
            <w:r>
              <w:rPr>
                <w:rFonts w:hint="default" w:ascii="Times New Roman" w:hAnsi="Times New Roman" w:eastAsia="宋体" w:cs="Times New Roman"/>
                <w:color w:val="auto"/>
                <w:sz w:val="24"/>
                <w:szCs w:val="24"/>
                <w:lang w:val="en-US" w:eastAsia="zh-CN"/>
              </w:rPr>
              <w:t>本</w:t>
            </w:r>
            <w:r>
              <w:rPr>
                <w:rFonts w:hint="default" w:ascii="Times New Roman" w:hAnsi="Times New Roman" w:eastAsia="宋体" w:cs="Times New Roman"/>
                <w:color w:val="auto"/>
                <w:sz w:val="24"/>
                <w:szCs w:val="24"/>
                <w:lang w:eastAsia="zh-CN"/>
              </w:rPr>
              <w:t>项目卫生防护距离为</w:t>
            </w:r>
            <w:r>
              <w:rPr>
                <w:rFonts w:hint="eastAsia" w:ascii="Times New Roman" w:hAnsi="Times New Roman" w:eastAsia="宋体" w:cs="Times New Roman"/>
                <w:color w:val="auto"/>
                <w:sz w:val="24"/>
                <w:szCs w:val="24"/>
                <w:lang w:val="en-US" w:eastAsia="zh-CN"/>
              </w:rPr>
              <w:t>制砖</w:t>
            </w:r>
            <w:r>
              <w:rPr>
                <w:rFonts w:hint="default" w:ascii="Times New Roman" w:hAnsi="Times New Roman" w:eastAsia="宋体" w:cs="Times New Roman"/>
                <w:color w:val="auto"/>
                <w:sz w:val="24"/>
                <w:szCs w:val="24"/>
                <w:lang w:eastAsia="zh-CN"/>
              </w:rPr>
              <w:t>车间</w:t>
            </w:r>
            <w:r>
              <w:rPr>
                <w:rFonts w:hint="eastAsia" w:ascii="Times New Roman" w:hAnsi="Times New Roman" w:eastAsia="宋体" w:cs="Times New Roman"/>
                <w:color w:val="auto"/>
                <w:sz w:val="24"/>
                <w:szCs w:val="24"/>
                <w:lang w:val="en-US" w:eastAsia="zh-CN"/>
              </w:rPr>
              <w:t>及原料仓库面源边界</w:t>
            </w:r>
            <w:r>
              <w:rPr>
                <w:rFonts w:hint="default" w:ascii="Times New Roman" w:hAnsi="Times New Roman" w:eastAsia="宋体" w:cs="Times New Roman"/>
                <w:color w:val="auto"/>
                <w:sz w:val="24"/>
                <w:szCs w:val="24"/>
                <w:lang w:eastAsia="zh-CN"/>
              </w:rPr>
              <w:t>外</w:t>
            </w:r>
            <w:r>
              <w:rPr>
                <w:rFonts w:hint="default" w:ascii="Times New Roman" w:hAnsi="Times New Roman" w:eastAsia="宋体" w:cs="Times New Roman"/>
                <w:color w:val="auto"/>
                <w:sz w:val="24"/>
                <w:szCs w:val="24"/>
                <w:lang w:val="en-US" w:eastAsia="zh-CN"/>
              </w:rPr>
              <w:t>50</w:t>
            </w:r>
            <w:r>
              <w:rPr>
                <w:rFonts w:hint="default" w:ascii="Times New Roman" w:hAnsi="Times New Roman" w:eastAsia="宋体" w:cs="Times New Roman"/>
                <w:color w:val="auto"/>
                <w:sz w:val="24"/>
                <w:szCs w:val="24"/>
                <w:lang w:eastAsia="zh-CN"/>
              </w:rPr>
              <w:t>m范围内，</w:t>
            </w:r>
            <w:r>
              <w:rPr>
                <w:rFonts w:hint="default" w:ascii="Times New Roman" w:hAnsi="Times New Roman" w:eastAsia="宋体" w:cs="Times New Roman"/>
                <w:color w:val="auto"/>
              </w:rPr>
              <w:t>项目</w:t>
            </w:r>
            <w:r>
              <w:rPr>
                <w:rFonts w:hint="eastAsia" w:ascii="Times New Roman" w:hAnsi="Times New Roman" w:eastAsia="宋体" w:cs="Times New Roman"/>
                <w:color w:val="auto"/>
                <w:lang w:val="en-US" w:eastAsia="zh-CN"/>
              </w:rPr>
              <w:t>防护区域范围内为公司厂房、果园、农田</w:t>
            </w:r>
            <w:r>
              <w:rPr>
                <w:rFonts w:hint="default" w:ascii="Times New Roman" w:hAnsi="Times New Roman" w:eastAsia="宋体" w:cs="Times New Roman"/>
                <w:color w:val="auto"/>
                <w:lang w:eastAsia="zh-CN"/>
              </w:rPr>
              <w:t>。</w:t>
            </w:r>
            <w:r>
              <w:rPr>
                <w:rFonts w:hint="default" w:ascii="Times New Roman" w:hAnsi="Times New Roman" w:eastAsia="宋体" w:cs="Times New Roman"/>
                <w:color w:val="auto"/>
                <w:lang w:val="en-US" w:eastAsia="zh-CN"/>
              </w:rPr>
              <w:t>卫生防护距离内</w:t>
            </w:r>
            <w:r>
              <w:rPr>
                <w:rFonts w:hint="default" w:ascii="Times New Roman" w:hAnsi="Times New Roman" w:eastAsia="宋体" w:cs="Times New Roman"/>
                <w:color w:val="auto"/>
                <w:sz w:val="24"/>
                <w:szCs w:val="24"/>
                <w:lang w:eastAsia="zh-CN"/>
              </w:rPr>
              <w:t>不包括任何大气环境</w:t>
            </w:r>
            <w:r>
              <w:rPr>
                <w:rFonts w:hint="default" w:ascii="Times New Roman" w:hAnsi="Times New Roman" w:eastAsia="宋体" w:cs="Times New Roman"/>
                <w:color w:val="000000" w:themeColor="text1"/>
                <w:sz w:val="24"/>
                <w:szCs w:val="24"/>
                <w:lang w:eastAsia="zh-CN"/>
                <w14:textFill>
                  <w14:solidFill>
                    <w14:schemeClr w14:val="tx1"/>
                  </w14:solidFill>
                </w14:textFill>
              </w:rPr>
              <w:t>敏感目标，项目的建设满足卫生防护距离控制要求。</w:t>
            </w:r>
          </w:p>
          <w:p>
            <w:pPr>
              <w:pStyle w:val="26"/>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leftChars="0"/>
              <w:jc w:val="both"/>
              <w:textAlignment w:val="auto"/>
              <w:outlineLvl w:val="9"/>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t>（6）污染物排放总量核算</w:t>
            </w:r>
          </w:p>
          <w:p>
            <w:pPr>
              <w:keepNext w:val="0"/>
              <w:keepLines w:val="0"/>
              <w:pageBreakBefore w:val="0"/>
              <w:widowControl w:val="0"/>
              <w:numPr>
                <w:ilvl w:val="0"/>
                <w:numId w:val="0"/>
              </w:numPr>
              <w:kinsoku/>
              <w:wordWrap/>
              <w:overflowPunct/>
              <w:topLinePunct w:val="0"/>
              <w:autoSpaceDE/>
              <w:autoSpaceDN/>
              <w:bidi w:val="0"/>
              <w:adjustRightInd/>
              <w:snapToGrid/>
              <w:spacing w:after="0" w:afterLines="0" w:line="360" w:lineRule="auto"/>
              <w:ind w:right="0" w:rightChars="0" w:firstLine="480" w:firstLineChars="200"/>
              <w:jc w:val="both"/>
              <w:textAlignment w:val="auto"/>
              <w:outlineLvl w:val="1"/>
              <w:rPr>
                <w:rFonts w:hint="eastAsia" w:ascii="Times New Roman" w:hAnsi="Times New Roman" w:eastAsia="宋体" w:cs="Times New Roman"/>
                <w:color w:val="0070C0"/>
                <w:sz w:val="24"/>
                <w:lang w:eastAsia="zh-CN"/>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t>本项目产生的废水主要有</w:t>
            </w:r>
            <w:r>
              <w:rPr>
                <w:rFonts w:hint="default" w:ascii="Times New Roman" w:hAnsi="Times New Roman" w:eastAsia="宋体" w:cs="Times New Roman"/>
                <w:color w:val="auto"/>
                <w:sz w:val="24"/>
                <w:szCs w:val="24"/>
                <w:lang w:val="en-US" w:eastAsia="zh-CN"/>
              </w:rPr>
              <w:t>生活污水</w:t>
            </w:r>
            <w:r>
              <w:rPr>
                <w:rFonts w:hint="eastAsia"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隧道窑废气除尘用水。生活污水经三级化粪池处理后用于周边果树的灌溉；隧道窑废气除尘用水沉淀后循环使用，定期补充，不外排</w:t>
            </w:r>
            <w:r>
              <w:rPr>
                <w:rFonts w:hint="eastAsia" w:ascii="Times New Roman" w:hAnsi="Times New Roman" w:eastAsia="宋体" w:cs="Times New Roman"/>
                <w:color w:val="auto"/>
                <w:sz w:val="24"/>
                <w:szCs w:val="24"/>
                <w:lang w:val="en-US" w:eastAsia="zh-CN"/>
              </w:rPr>
              <w:t>。本项目外排废气主要污染物有二氧化硫、氮氧化物、颗粒物、氟化物，本项目验收监测期间</w:t>
            </w:r>
            <w:r>
              <w:rPr>
                <w:rFonts w:hint="default" w:ascii="Times New Roman" w:hAnsi="Times New Roman" w:eastAsia="宋体" w:cs="Times New Roman"/>
                <w:color w:val="auto"/>
                <w:sz w:val="24"/>
                <w:szCs w:val="24"/>
                <w:lang w:val="en-US" w:eastAsia="zh-CN"/>
              </w:rPr>
              <w:t>废气排放量为</w:t>
            </w:r>
            <w:r>
              <w:rPr>
                <w:rFonts w:hint="eastAsia" w:ascii="Times New Roman" w:hAnsi="Times New Roman" w:eastAsia="宋体" w:cs="Times New Roman"/>
                <w:color w:val="auto"/>
                <w:sz w:val="24"/>
                <w:szCs w:val="24"/>
                <w:lang w:val="en-US" w:eastAsia="zh-CN"/>
              </w:rPr>
              <w:t>15791.34</w:t>
            </w:r>
            <w:r>
              <w:rPr>
                <w:rFonts w:hint="default" w:ascii="Times New Roman" w:hAnsi="Times New Roman" w:eastAsia="宋体" w:cs="Times New Roman"/>
                <w:color w:val="auto"/>
                <w:sz w:val="24"/>
                <w:szCs w:val="24"/>
                <w:lang w:val="en-US" w:eastAsia="zh-CN"/>
              </w:rPr>
              <w:t>万标立方米，</w:t>
            </w:r>
            <w:r>
              <w:rPr>
                <w:rFonts w:hint="eastAsia" w:ascii="Times New Roman" w:hAnsi="Times New Roman" w:eastAsia="宋体" w:cs="Times New Roman"/>
                <w:color w:val="auto"/>
                <w:sz w:val="24"/>
                <w:szCs w:val="24"/>
                <w:lang w:val="en-US" w:eastAsia="zh-CN"/>
              </w:rPr>
              <w:t>二氧化硫</w:t>
            </w:r>
            <w:r>
              <w:rPr>
                <w:rFonts w:hint="default" w:ascii="Times New Roman" w:hAnsi="Times New Roman" w:eastAsia="宋体" w:cs="Times New Roman"/>
                <w:color w:val="auto"/>
                <w:sz w:val="24"/>
                <w:szCs w:val="24"/>
                <w:lang w:val="en-US" w:eastAsia="zh-CN"/>
              </w:rPr>
              <w:t>排放总量为</w:t>
            </w:r>
            <w:r>
              <w:rPr>
                <w:rFonts w:hint="eastAsia" w:ascii="Times New Roman" w:hAnsi="Times New Roman" w:eastAsia="宋体" w:cs="Times New Roman"/>
                <w:color w:val="auto"/>
                <w:sz w:val="24"/>
                <w:szCs w:val="24"/>
                <w:lang w:val="en-US" w:eastAsia="zh-CN"/>
              </w:rPr>
              <w:t>1.47</w:t>
            </w:r>
            <w:r>
              <w:rPr>
                <w:rFonts w:hint="default" w:ascii="Times New Roman" w:hAnsi="Times New Roman" w:eastAsia="宋体" w:cs="Times New Roman"/>
                <w:color w:val="auto"/>
                <w:sz w:val="24"/>
                <w:szCs w:val="24"/>
                <w:lang w:val="en-US" w:eastAsia="zh-CN"/>
              </w:rPr>
              <w:t>t/a，</w:t>
            </w:r>
            <w:r>
              <w:rPr>
                <w:rFonts w:hint="eastAsia" w:ascii="Times New Roman" w:hAnsi="Times New Roman" w:eastAsia="宋体" w:cs="Times New Roman"/>
                <w:color w:val="auto"/>
                <w:sz w:val="24"/>
                <w:szCs w:val="24"/>
                <w:lang w:val="en-US" w:eastAsia="zh-CN"/>
              </w:rPr>
              <w:t>颗粒物</w:t>
            </w:r>
            <w:r>
              <w:rPr>
                <w:rFonts w:hint="default" w:ascii="Times New Roman" w:hAnsi="Times New Roman" w:eastAsia="宋体" w:cs="Times New Roman"/>
                <w:color w:val="auto"/>
                <w:sz w:val="24"/>
                <w:szCs w:val="24"/>
                <w:lang w:val="en-US" w:eastAsia="zh-CN"/>
              </w:rPr>
              <w:t>排放总量为</w:t>
            </w:r>
            <w:r>
              <w:rPr>
                <w:rFonts w:hint="eastAsia" w:ascii="Times New Roman" w:hAnsi="Times New Roman" w:eastAsia="宋体" w:cs="Times New Roman"/>
                <w:color w:val="auto"/>
                <w:sz w:val="24"/>
                <w:szCs w:val="24"/>
                <w:lang w:val="en-US" w:eastAsia="zh-CN"/>
              </w:rPr>
              <w:t>0.424</w:t>
            </w:r>
            <w:r>
              <w:rPr>
                <w:rFonts w:hint="default" w:ascii="Times New Roman" w:hAnsi="Times New Roman" w:eastAsia="宋体" w:cs="Times New Roman"/>
                <w:color w:val="auto"/>
                <w:sz w:val="24"/>
                <w:szCs w:val="24"/>
                <w:lang w:val="en-US" w:eastAsia="zh-CN"/>
              </w:rPr>
              <w:t>t/a</w:t>
            </w:r>
            <w:r>
              <w:rPr>
                <w:rFonts w:hint="eastAsia" w:ascii="Times New Roman" w:hAnsi="Times New Roman" w:eastAsia="宋体" w:cs="Times New Roman"/>
                <w:color w:val="auto"/>
                <w:sz w:val="24"/>
                <w:szCs w:val="24"/>
                <w:lang w:val="en-US" w:eastAsia="zh-CN"/>
              </w:rPr>
              <w:t>，氮氧化物</w:t>
            </w:r>
            <w:r>
              <w:rPr>
                <w:rFonts w:hint="default" w:ascii="Times New Roman" w:hAnsi="Times New Roman" w:eastAsia="宋体" w:cs="Times New Roman"/>
                <w:color w:val="auto"/>
                <w:sz w:val="24"/>
                <w:szCs w:val="24"/>
                <w:lang w:val="en-US" w:eastAsia="zh-CN"/>
              </w:rPr>
              <w:t>排</w:t>
            </w:r>
            <w:r>
              <w:rPr>
                <w:rFonts w:hint="default" w:ascii="Times New Roman" w:hAnsi="Times New Roman" w:eastAsia="宋体" w:cs="Times New Roman"/>
                <w:bCs/>
                <w:color w:val="000000" w:themeColor="text1"/>
                <w:kern w:val="0"/>
                <w:sz w:val="24"/>
                <w:szCs w:val="24"/>
                <w:lang w:val="en-US" w:eastAsia="zh-CN" w:bidi="ar-SA"/>
                <w14:textFill>
                  <w14:solidFill>
                    <w14:schemeClr w14:val="tx1"/>
                  </w14:solidFill>
                </w14:textFill>
              </w:rPr>
              <w:t>放总量为</w:t>
            </w:r>
            <w:r>
              <w:rPr>
                <w:rFonts w:hint="eastAsia" w:ascii="Times New Roman" w:hAnsi="Times New Roman" w:eastAsia="宋体" w:cs="Times New Roman"/>
                <w:bCs/>
                <w:color w:val="000000" w:themeColor="text1"/>
                <w:kern w:val="0"/>
                <w:sz w:val="24"/>
                <w:szCs w:val="24"/>
                <w:lang w:val="en-US" w:eastAsia="zh-CN" w:bidi="ar-SA"/>
                <w14:textFill>
                  <w14:solidFill>
                    <w14:schemeClr w14:val="tx1"/>
                  </w14:solidFill>
                </w14:textFill>
              </w:rPr>
              <w:t>3.89</w:t>
            </w:r>
            <w:r>
              <w:rPr>
                <w:rFonts w:hint="default" w:ascii="Times New Roman" w:hAnsi="Times New Roman" w:eastAsia="宋体" w:cs="Times New Roman"/>
                <w:bCs/>
                <w:color w:val="000000" w:themeColor="text1"/>
                <w:kern w:val="0"/>
                <w:sz w:val="24"/>
                <w:szCs w:val="24"/>
                <w:lang w:val="en-US" w:eastAsia="zh-CN" w:bidi="ar-SA"/>
                <w14:textFill>
                  <w14:solidFill>
                    <w14:schemeClr w14:val="tx1"/>
                  </w14:solidFill>
                </w14:textFill>
              </w:rPr>
              <w:t>t/a，</w:t>
            </w:r>
            <w:r>
              <w:rPr>
                <w:rFonts w:hint="eastAsia" w:ascii="Times New Roman" w:hAnsi="Times New Roman" w:eastAsia="宋体" w:cs="Times New Roman"/>
                <w:bCs/>
                <w:color w:val="000000" w:themeColor="text1"/>
                <w:kern w:val="0"/>
                <w:sz w:val="24"/>
                <w:szCs w:val="24"/>
                <w:lang w:val="en-US" w:eastAsia="zh-CN" w:bidi="ar-SA"/>
                <w14:textFill>
                  <w14:solidFill>
                    <w14:schemeClr w14:val="tx1"/>
                  </w14:solidFill>
                </w14:textFill>
              </w:rPr>
              <w:t>氟化物</w:t>
            </w:r>
            <w:r>
              <w:rPr>
                <w:rFonts w:hint="default" w:ascii="Times New Roman" w:hAnsi="Times New Roman" w:eastAsia="宋体" w:cs="Times New Roman"/>
                <w:bCs/>
                <w:color w:val="000000" w:themeColor="text1"/>
                <w:kern w:val="0"/>
                <w:sz w:val="24"/>
                <w:szCs w:val="24"/>
                <w:lang w:val="en-US" w:eastAsia="zh-CN" w:bidi="ar-SA"/>
                <w14:textFill>
                  <w14:solidFill>
                    <w14:schemeClr w14:val="tx1"/>
                  </w14:solidFill>
                </w14:textFill>
              </w:rPr>
              <w:t>排放总量</w:t>
            </w:r>
            <w:r>
              <w:rPr>
                <w:rFonts w:hint="eastAsia" w:ascii="Times New Roman" w:hAnsi="Times New Roman" w:eastAsia="宋体" w:cs="Times New Roman"/>
                <w:bCs/>
                <w:color w:val="000000" w:themeColor="text1"/>
                <w:kern w:val="0"/>
                <w:sz w:val="24"/>
                <w:szCs w:val="24"/>
                <w:lang w:val="en-US" w:eastAsia="zh-CN" w:bidi="ar-SA"/>
                <w14:textFill>
                  <w14:solidFill>
                    <w14:schemeClr w14:val="tx1"/>
                  </w14:solidFill>
                </w14:textFill>
              </w:rPr>
              <w:t>0.031</w:t>
            </w:r>
            <w:r>
              <w:rPr>
                <w:rFonts w:hint="default" w:ascii="Times New Roman" w:hAnsi="Times New Roman" w:eastAsia="宋体" w:cs="Times New Roman"/>
                <w:bCs/>
                <w:color w:val="000000" w:themeColor="text1"/>
                <w:kern w:val="0"/>
                <w:sz w:val="24"/>
                <w:szCs w:val="24"/>
                <w:lang w:val="en-US" w:eastAsia="zh-CN" w:bidi="ar-SA"/>
                <w14:textFill>
                  <w14:solidFill>
                    <w14:schemeClr w14:val="tx1"/>
                  </w14:solidFill>
                </w14:textFill>
              </w:rPr>
              <w:t>t/a</w:t>
            </w:r>
            <w:r>
              <w:rPr>
                <w:rFonts w:hint="eastAsia" w:ascii="Times New Roman" w:hAnsi="Times New Roman" w:eastAsia="宋体" w:cs="Times New Roman"/>
                <w:bCs/>
                <w:color w:val="0070C0"/>
                <w:kern w:val="0"/>
                <w:sz w:val="24"/>
                <w:szCs w:val="24"/>
                <w:lang w:val="en-US" w:eastAsia="zh-CN" w:bidi="ar-SA"/>
              </w:rPr>
              <w:t>，</w:t>
            </w:r>
            <w:r>
              <w:rPr>
                <w:rFonts w:hint="eastAsia" w:ascii="Times New Roman" w:hAnsi="Times New Roman" w:eastAsia="宋体" w:cs="Times New Roman"/>
                <w:bCs/>
                <w:color w:val="000000" w:themeColor="text1"/>
                <w:kern w:val="0"/>
                <w:sz w:val="24"/>
                <w:szCs w:val="24"/>
                <w:lang w:val="en-US" w:eastAsia="zh-CN" w:bidi="ar-SA"/>
                <w14:textFill>
                  <w14:solidFill>
                    <w14:schemeClr w14:val="tx1"/>
                  </w14:solidFill>
                </w14:textFill>
              </w:rPr>
              <w:t>满足环评以及批复要求：</w:t>
            </w:r>
            <w:r>
              <w:rPr>
                <w:rFonts w:hint="default" w:ascii="Times New Roman" w:hAnsi="Times New Roman" w:eastAsia="宋体" w:cs="Times New Roman"/>
                <w:color w:val="000000" w:themeColor="text1"/>
                <w:sz w:val="24"/>
                <w14:textFill>
                  <w14:solidFill>
                    <w14:schemeClr w14:val="tx1"/>
                  </w14:solidFill>
                </w14:textFill>
              </w:rPr>
              <w:t>SO</w:t>
            </w:r>
            <w:r>
              <w:rPr>
                <w:rFonts w:hint="default" w:ascii="Times New Roman" w:hAnsi="Times New Roman" w:eastAsia="宋体" w:cs="Times New Roman"/>
                <w:color w:val="000000" w:themeColor="text1"/>
                <w:sz w:val="24"/>
                <w:vertAlign w:val="subscript"/>
                <w14:textFill>
                  <w14:solidFill>
                    <w14:schemeClr w14:val="tx1"/>
                  </w14:solidFill>
                </w14:textFill>
              </w:rPr>
              <w:t>2</w:t>
            </w:r>
            <w:r>
              <w:rPr>
                <w:rFonts w:hint="default" w:ascii="Times New Roman" w:hAnsi="Times New Roman" w:eastAsia="宋体" w:cs="Times New Roman"/>
                <w:color w:val="000000" w:themeColor="text1"/>
                <w:sz w:val="24"/>
                <w14:textFill>
                  <w14:solidFill>
                    <w14:schemeClr w14:val="tx1"/>
                  </w14:solidFill>
                </w14:textFill>
              </w:rPr>
              <w:t>≤</w:t>
            </w:r>
            <w:r>
              <w:rPr>
                <w:rFonts w:hint="eastAsia" w:ascii="Times New Roman" w:hAnsi="Times New Roman" w:eastAsia="宋体" w:cs="Times New Roman"/>
                <w:color w:val="000000" w:themeColor="text1"/>
                <w:sz w:val="24"/>
                <w:lang w:val="en-US" w:eastAsia="zh-CN"/>
                <w14:textFill>
                  <w14:solidFill>
                    <w14:schemeClr w14:val="tx1"/>
                  </w14:solidFill>
                </w14:textFill>
              </w:rPr>
              <w:t>1.49</w:t>
            </w:r>
            <w:r>
              <w:rPr>
                <w:rFonts w:hint="default" w:ascii="Times New Roman" w:hAnsi="Times New Roman" w:eastAsia="宋体" w:cs="Times New Roman"/>
                <w:color w:val="000000" w:themeColor="text1"/>
                <w:sz w:val="24"/>
                <w14:textFill>
                  <w14:solidFill>
                    <w14:schemeClr w14:val="tx1"/>
                  </w14:solidFill>
                </w14:textFill>
              </w:rPr>
              <w:t>t/a、NOx≤</w:t>
            </w:r>
            <w:r>
              <w:rPr>
                <w:rFonts w:hint="eastAsia" w:ascii="Times New Roman" w:hAnsi="Times New Roman" w:eastAsia="宋体" w:cs="Times New Roman"/>
                <w:color w:val="000000" w:themeColor="text1"/>
                <w:sz w:val="24"/>
                <w:lang w:val="en-US" w:eastAsia="zh-CN"/>
                <w14:textFill>
                  <w14:solidFill>
                    <w14:schemeClr w14:val="tx1"/>
                  </w14:solidFill>
                </w14:textFill>
              </w:rPr>
              <w:t>5.13</w:t>
            </w:r>
            <w:r>
              <w:rPr>
                <w:rFonts w:hint="default" w:ascii="Times New Roman" w:hAnsi="Times New Roman" w:eastAsia="宋体" w:cs="Times New Roman"/>
                <w:color w:val="000000" w:themeColor="text1"/>
                <w:sz w:val="24"/>
                <w14:textFill>
                  <w14:solidFill>
                    <w14:schemeClr w14:val="tx1"/>
                  </w14:solidFill>
                </w14:textFill>
              </w:rPr>
              <w:t>t/a</w:t>
            </w:r>
            <w:r>
              <w:rPr>
                <w:rFonts w:hint="eastAsia" w:ascii="Times New Roman" w:hAnsi="Times New Roman" w:eastAsia="宋体" w:cs="Times New Roman"/>
                <w:color w:val="000000" w:themeColor="text1"/>
                <w:sz w:val="24"/>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after="0" w:afterLines="0" w:line="360" w:lineRule="auto"/>
              <w:ind w:right="0" w:rightChars="0" w:firstLine="480" w:firstLineChars="200"/>
              <w:jc w:val="both"/>
              <w:textAlignment w:val="auto"/>
              <w:outlineLvl w:val="1"/>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建议</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after="0" w:afterLines="0" w:line="360" w:lineRule="auto"/>
              <w:ind w:left="0" w:leftChars="0" w:right="0" w:rightChars="0" w:firstLine="480" w:firstLineChars="200"/>
              <w:jc w:val="both"/>
              <w:textAlignment w:val="auto"/>
              <w:outlineLvl w:val="9"/>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t>（1）严格执行环保“三同时”政策，建立健全环保工作责任制度；</w:t>
            </w:r>
          </w:p>
          <w:p>
            <w:pPr>
              <w:keepNext w:val="0"/>
              <w:keepLines w:val="0"/>
              <w:pageBreakBefore w:val="0"/>
              <w:widowControl w:val="0"/>
              <w:numPr>
                <w:ilvl w:val="0"/>
                <w:numId w:val="0"/>
              </w:numPr>
              <w:kinsoku/>
              <w:wordWrap/>
              <w:overflowPunct/>
              <w:topLinePunct w:val="0"/>
              <w:autoSpaceDE/>
              <w:autoSpaceDN/>
              <w:bidi w:val="0"/>
              <w:adjustRightInd/>
              <w:snapToGrid/>
              <w:spacing w:after="0" w:afterLines="0" w:line="360" w:lineRule="auto"/>
              <w:ind w:left="0" w:leftChars="0" w:right="0" w:rightChars="0" w:firstLine="480" w:firstLineChars="200"/>
              <w:jc w:val="both"/>
              <w:textAlignment w:val="auto"/>
              <w:outlineLvl w:val="9"/>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t>（2）对高噪设备的降噪措施及厂区布局进行优化。</w:t>
            </w:r>
          </w:p>
          <w:p>
            <w:pPr>
              <w:keepNext w:val="0"/>
              <w:keepLines w:val="0"/>
              <w:pageBreakBefore w:val="0"/>
              <w:widowControl w:val="0"/>
              <w:numPr>
                <w:ilvl w:val="0"/>
                <w:numId w:val="0"/>
              </w:numPr>
              <w:kinsoku/>
              <w:wordWrap/>
              <w:overflowPunct/>
              <w:topLinePunct w:val="0"/>
              <w:autoSpaceDE/>
              <w:autoSpaceDN/>
              <w:bidi w:val="0"/>
              <w:adjustRightInd/>
              <w:snapToGrid/>
              <w:spacing w:after="0" w:afterLines="0" w:line="360" w:lineRule="auto"/>
              <w:ind w:left="0" w:leftChars="0" w:right="0" w:rightChars="0" w:firstLine="480" w:firstLineChars="200"/>
              <w:jc w:val="both"/>
              <w:textAlignment w:val="auto"/>
              <w:outlineLvl w:val="9"/>
              <w:rPr>
                <w:rFonts w:hint="default" w:ascii="Times New Roman" w:hAnsi="Times New Roman" w:eastAsia="宋体" w:cs="Times New Roman"/>
                <w:bCs/>
                <w:color w:val="000000" w:themeColor="text1"/>
                <w:kern w:val="0"/>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t>（3）定期维护各项环保设施，确保设施均能够正常运行，使处理效率达到最大化。</w:t>
            </w:r>
          </w:p>
          <w:p>
            <w:pPr>
              <w:keepNext w:val="0"/>
              <w:keepLines w:val="0"/>
              <w:pageBreakBefore w:val="0"/>
              <w:widowControl w:val="0"/>
              <w:numPr>
                <w:ilvl w:val="0"/>
                <w:numId w:val="0"/>
              </w:numPr>
              <w:kinsoku/>
              <w:wordWrap/>
              <w:overflowPunct/>
              <w:topLinePunct w:val="0"/>
              <w:autoSpaceDE/>
              <w:autoSpaceDN/>
              <w:bidi w:val="0"/>
              <w:adjustRightInd/>
              <w:snapToGrid/>
              <w:spacing w:after="0" w:afterLines="0" w:line="360" w:lineRule="auto"/>
              <w:ind w:right="0" w:rightChars="0" w:firstLine="482" w:firstLineChars="200"/>
              <w:jc w:val="both"/>
              <w:textAlignment w:val="auto"/>
              <w:outlineLvl w:val="9"/>
              <w:rPr>
                <w:rFonts w:hint="eastAsia" w:ascii="Times New Roman" w:hAnsi="Times New Roman" w:eastAsia="宋体" w:cs="Times New Roman"/>
                <w:b/>
                <w:bCs/>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b/>
                <w:bCs/>
                <w:color w:val="000000" w:themeColor="text1"/>
                <w:sz w:val="24"/>
                <w:szCs w:val="24"/>
                <w:lang w:val="en-US" w:eastAsia="zh-CN"/>
                <w14:textFill>
                  <w14:solidFill>
                    <w14:schemeClr w14:val="tx1"/>
                  </w14:solidFill>
                </w14:textFill>
              </w:rPr>
              <w:t>验收结论：</w:t>
            </w:r>
          </w:p>
          <w:p>
            <w:pPr>
              <w:keepNext w:val="0"/>
              <w:keepLines w:val="0"/>
              <w:pageBreakBefore w:val="0"/>
              <w:widowControl w:val="0"/>
              <w:numPr>
                <w:ilvl w:val="0"/>
                <w:numId w:val="0"/>
              </w:numPr>
              <w:kinsoku/>
              <w:wordWrap/>
              <w:overflowPunct/>
              <w:topLinePunct w:val="0"/>
              <w:autoSpaceDE/>
              <w:autoSpaceDN/>
              <w:bidi w:val="0"/>
              <w:adjustRightInd/>
              <w:snapToGrid/>
              <w:spacing w:after="0" w:afterLines="0" w:line="360" w:lineRule="auto"/>
              <w:ind w:right="0" w:rightChars="0" w:firstLine="482" w:firstLineChars="200"/>
              <w:jc w:val="both"/>
              <w:textAlignment w:val="auto"/>
              <w:outlineLvl w:val="9"/>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t>根据验收监测报告及现场踏看结果，诏安县国兴建材有限公司建筑废料烧结多孔砖生产项目基本落实环保“三同时”制度以及环评批复中提出的各项污染防治措施，各类污染物达标排放，符合环评批复要求。项目不涉及《建设项目竣工环境保护验收暂行办法》第八条规定的不符合情形，符合竣工环保验收条件</w:t>
            </w:r>
            <w:r>
              <w:rPr>
                <w:rFonts w:hint="eastAsia" w:ascii="Times New Roman" w:hAnsi="Times New Roman" w:eastAsia="宋体" w:cs="Times New Roman"/>
                <w:b/>
                <w:bCs/>
                <w:color w:val="000000" w:themeColor="text1"/>
                <w:sz w:val="24"/>
                <w:szCs w:val="24"/>
                <w:lang w:val="en-US" w:eastAsia="zh-CN"/>
                <w14:textFill>
                  <w14:solidFill>
                    <w14:schemeClr w14:val="tx1"/>
                  </w14:solidFill>
                </w14:textFill>
              </w:rPr>
              <w:t>。</w:t>
            </w:r>
          </w:p>
          <w:p>
            <w:pPr>
              <w:pStyle w:val="26"/>
              <w:keepNext w:val="0"/>
              <w:keepLines w:val="0"/>
              <w:pageBreakBefore w:val="0"/>
              <w:widowControl w:val="0"/>
              <w:kinsoku/>
              <w:wordWrap/>
              <w:overflowPunct/>
              <w:topLinePunct w:val="0"/>
              <w:bidi w:val="0"/>
              <w:spacing w:line="360" w:lineRule="auto"/>
              <w:jc w:val="right"/>
              <w:textAlignment w:val="auto"/>
              <w:rPr>
                <w:rFonts w:hint="default" w:ascii="Times New Roman" w:hAnsi="Times New Roman" w:eastAsia="宋体" w:cs="Times New Roman"/>
                <w:color w:val="0000FF"/>
                <w:sz w:val="21"/>
                <w:szCs w:val="21"/>
                <w:lang w:eastAsia="zh-CN"/>
              </w:rPr>
            </w:pPr>
          </w:p>
          <w:p>
            <w:pPr>
              <w:pStyle w:val="26"/>
              <w:keepNext w:val="0"/>
              <w:keepLines w:val="0"/>
              <w:pageBreakBefore w:val="0"/>
              <w:widowControl w:val="0"/>
              <w:kinsoku/>
              <w:wordWrap/>
              <w:overflowPunct/>
              <w:topLinePunct w:val="0"/>
              <w:bidi w:val="0"/>
              <w:spacing w:line="360" w:lineRule="auto"/>
              <w:jc w:val="right"/>
              <w:textAlignment w:val="auto"/>
              <w:rPr>
                <w:rFonts w:hint="default" w:ascii="Times New Roman" w:hAnsi="Times New Roman" w:eastAsia="宋体" w:cs="Times New Roman"/>
                <w:color w:val="0000FF"/>
                <w:sz w:val="21"/>
                <w:szCs w:val="21"/>
                <w:lang w:val="en-US" w:eastAsia="zh-CN"/>
              </w:rPr>
            </w:pPr>
          </w:p>
        </w:tc>
      </w:tr>
    </w:tbl>
    <w:p>
      <w:pPr>
        <w:pStyle w:val="26"/>
        <w:keepNext w:val="0"/>
        <w:keepLines w:val="0"/>
        <w:pageBreakBefore w:val="0"/>
        <w:widowControl w:val="0"/>
        <w:kinsoku/>
        <w:wordWrap/>
        <w:overflowPunct/>
        <w:topLinePunct w:val="0"/>
        <w:bidi w:val="0"/>
        <w:spacing w:line="360" w:lineRule="auto"/>
        <w:textAlignment w:val="auto"/>
        <w:rPr>
          <w:rFonts w:hint="default" w:ascii="Times New Roman" w:hAnsi="Times New Roman" w:eastAsia="宋体" w:cs="Times New Roman"/>
          <w:color w:val="0000FF"/>
          <w:sz w:val="21"/>
          <w:szCs w:val="21"/>
          <w:lang w:val="en-US" w:eastAsia="zh-CN"/>
        </w:rPr>
      </w:pPr>
      <w:bookmarkStart w:id="16" w:name="_GoBack"/>
      <w:bookmarkEnd w:id="16"/>
    </w:p>
    <w:sectPr>
      <w:headerReference r:id="rId8" w:type="default"/>
      <w:footerReference r:id="rId9" w:type="default"/>
      <w:pgSz w:w="11906" w:h="16838"/>
      <w:pgMar w:top="1440" w:right="1803" w:bottom="1440" w:left="1803" w:header="851" w:footer="992" w:gutter="0"/>
      <w:pgBorders>
        <w:top w:val="none" w:sz="0" w:space="0"/>
        <w:left w:val="none" w:sz="0" w:space="0"/>
        <w:bottom w:val="none" w:sz="0" w:space="0"/>
        <w:right w:val="none" w:sz="0" w:space="0"/>
      </w:pgBorders>
      <w:pgNumType w:fmt="decimal"/>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after="0" w:afterLines="0"/>
      <w:ind w:right="360" w:firstLine="360"/>
      <w:jc w:val="center"/>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after="0" w:afterLines="0"/>
      <w:ind w:right="360" w:firstLine="360"/>
      <w:jc w:val="center"/>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after="0" w:afterLines="0"/>
      <w:ind w:right="360" w:firstLine="360"/>
      <w:jc w:val="center"/>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after="0" w:afterLines="0"/>
      <w:ind w:right="360" w:firstLine="360"/>
      <w:jc w:val="center"/>
      <w:rPr>
        <w:rFonts w:hint="eastAsia"/>
      </w:rPr>
    </w:pPr>
    <w:r>
      <w:rPr>
        <w:sz w:val="18"/>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76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CWlnYUAgAAFQQAAA4AAABkcnMvZTJvRG9jLnhtbK1Ty47TMBTdI/EP&#10;lvc0aRFD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VtKNFPY0enH99PPh9OvbwQ6ANRaP4PfxsIzdO9MB+dB76GMc3eV&#10;U/HGRAR2QH28wCu6QHgMmk6m0xwmDtvwQP7sMdw6H94Lo0gUCuqwvwQrO6x96F0Hl1hNm1UjZdqh&#10;1KQt6NXrN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gJaWdhQCAAAVBAAADgAAAAAAAAAB&#10;ACAAAAAfAQAAZHJzL2Uyb0RvYy54bWxQSwUGAAAAAAYABgBZAQAApQUAAAAA&#10;">
              <v:fill on="f" focussize="0,0"/>
              <v:stroke on="f" weight="0.5pt"/>
              <v:imagedata o:title=""/>
              <o:lock v:ext="edit" aspectratio="f"/>
              <v:textbox inset="0mm,0mm,0mm,0mm" style="mso-fit-shape-to-text:t;">
                <w:txbxContent>
                  <w:p>
                    <w:pPr>
                      <w:pStyle w:val="13"/>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after="0" w:afterLines="0"/>
      <w:ind w:right="360" w:firstLine="360"/>
      <w:jc w:val="center"/>
      <w:rPr>
        <w:rFonts w:hint="eastAsia"/>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KyQwk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CyskMJEwIAABUEAAAOAAAAAAAAAAEA&#10;IAAAAB8BAABkcnMvZTJvRG9jLnhtbFBLBQYAAAAABgAGAFkBAACkBQAAAAA=&#10;">
              <v:fill on="f" focussize="0,0"/>
              <v:stroke on="f" weight="0.5pt"/>
              <v:imagedata o:title=""/>
              <o:lock v:ext="edit" aspectratio="f"/>
              <v:textbox inset="0mm,0mm,0mm,0mm" style="mso-fit-shape-to-text:t;">
                <w:txbxContent>
                  <w:p>
                    <w:pPr>
                      <w:pStyle w:val="13"/>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after="0" w:afterLines="0"/>
      <w:ind w:right="360" w:firstLine="360"/>
      <w:jc w:val="center"/>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9D03BE"/>
    <w:multiLevelType w:val="singleLevel"/>
    <w:tmpl w:val="B19D03BE"/>
    <w:lvl w:ilvl="0" w:tentative="0">
      <w:start w:val="1"/>
      <w:numFmt w:val="decimal"/>
      <w:suff w:val="nothing"/>
      <w:lvlText w:val="%1、"/>
      <w:lvlJc w:val="left"/>
    </w:lvl>
  </w:abstractNum>
  <w:abstractNum w:abstractNumId="1">
    <w:nsid w:val="FB5E1D55"/>
    <w:multiLevelType w:val="singleLevel"/>
    <w:tmpl w:val="FB5E1D55"/>
    <w:lvl w:ilvl="0" w:tentative="0">
      <w:start w:val="1"/>
      <w:numFmt w:val="decimal"/>
      <w:suff w:val="nothing"/>
      <w:lvlText w:val="%1、"/>
      <w:lvlJc w:val="left"/>
    </w:lvl>
  </w:abstractNum>
  <w:abstractNum w:abstractNumId="2">
    <w:nsid w:val="68804528"/>
    <w:multiLevelType w:val="singleLevel"/>
    <w:tmpl w:val="68804528"/>
    <w:lvl w:ilvl="0" w:tentative="0">
      <w:start w:val="1"/>
      <w:numFmt w:val="decimal"/>
      <w:suff w:val="nothing"/>
      <w:lvlText w:val="%1、"/>
      <w:lvlJc w:val="left"/>
    </w:lvl>
  </w:abstractNum>
  <w:abstractNum w:abstractNumId="3">
    <w:nsid w:val="73D1E309"/>
    <w:multiLevelType w:val="singleLevel"/>
    <w:tmpl w:val="73D1E309"/>
    <w:lvl w:ilvl="0" w:tentative="0">
      <w:start w:val="2"/>
      <w:numFmt w:val="decimal"/>
      <w:suff w:val="nothing"/>
      <w:lvlText w:val="（%1）"/>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embedSystemFonts/>
  <w:bordersDoNotSurroundHeader w:val="0"/>
  <w:bordersDoNotSurroundFooter w:val="0"/>
  <w:attachedTemplate r:id="rId1"/>
  <w:documentProtection w:enforcement="0"/>
  <w:defaultTabStop w:val="420"/>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850C29"/>
    <w:rsid w:val="003046FF"/>
    <w:rsid w:val="00333893"/>
    <w:rsid w:val="003D63F6"/>
    <w:rsid w:val="007276CA"/>
    <w:rsid w:val="009D19F6"/>
    <w:rsid w:val="00A64FB7"/>
    <w:rsid w:val="00BE3AC6"/>
    <w:rsid w:val="00DC74A7"/>
    <w:rsid w:val="00E31972"/>
    <w:rsid w:val="01074046"/>
    <w:rsid w:val="01087146"/>
    <w:rsid w:val="01320A89"/>
    <w:rsid w:val="013F4762"/>
    <w:rsid w:val="01555D36"/>
    <w:rsid w:val="0162669E"/>
    <w:rsid w:val="016E337D"/>
    <w:rsid w:val="01731009"/>
    <w:rsid w:val="017C1861"/>
    <w:rsid w:val="01814DD7"/>
    <w:rsid w:val="019330E1"/>
    <w:rsid w:val="01940892"/>
    <w:rsid w:val="01B55669"/>
    <w:rsid w:val="01C132CD"/>
    <w:rsid w:val="01C77ACE"/>
    <w:rsid w:val="02117A13"/>
    <w:rsid w:val="02175600"/>
    <w:rsid w:val="02201996"/>
    <w:rsid w:val="02336432"/>
    <w:rsid w:val="023F7854"/>
    <w:rsid w:val="02444CD5"/>
    <w:rsid w:val="02571FB0"/>
    <w:rsid w:val="0276779B"/>
    <w:rsid w:val="028D58D6"/>
    <w:rsid w:val="029C681D"/>
    <w:rsid w:val="02DB343C"/>
    <w:rsid w:val="02E318C8"/>
    <w:rsid w:val="02E75AF7"/>
    <w:rsid w:val="02E9438C"/>
    <w:rsid w:val="030339CF"/>
    <w:rsid w:val="03063938"/>
    <w:rsid w:val="03107520"/>
    <w:rsid w:val="031E29D7"/>
    <w:rsid w:val="032D73EC"/>
    <w:rsid w:val="03381AF2"/>
    <w:rsid w:val="033D1FC5"/>
    <w:rsid w:val="03665FE4"/>
    <w:rsid w:val="036D76E4"/>
    <w:rsid w:val="037263D9"/>
    <w:rsid w:val="038559E0"/>
    <w:rsid w:val="03A21089"/>
    <w:rsid w:val="03CC2CD9"/>
    <w:rsid w:val="03D05283"/>
    <w:rsid w:val="03DF073B"/>
    <w:rsid w:val="03E209A4"/>
    <w:rsid w:val="041202D3"/>
    <w:rsid w:val="041B7AA1"/>
    <w:rsid w:val="043F724A"/>
    <w:rsid w:val="04473BA4"/>
    <w:rsid w:val="04883E48"/>
    <w:rsid w:val="04884804"/>
    <w:rsid w:val="049C7734"/>
    <w:rsid w:val="049F249A"/>
    <w:rsid w:val="04A57F07"/>
    <w:rsid w:val="04B9029F"/>
    <w:rsid w:val="04D3141D"/>
    <w:rsid w:val="05091489"/>
    <w:rsid w:val="05364984"/>
    <w:rsid w:val="05513968"/>
    <w:rsid w:val="055815EC"/>
    <w:rsid w:val="05681A75"/>
    <w:rsid w:val="056C5DDC"/>
    <w:rsid w:val="056D0811"/>
    <w:rsid w:val="05A40B04"/>
    <w:rsid w:val="05AB6CBE"/>
    <w:rsid w:val="05BD097D"/>
    <w:rsid w:val="05C33333"/>
    <w:rsid w:val="05DD7822"/>
    <w:rsid w:val="05F33DE3"/>
    <w:rsid w:val="05FD2716"/>
    <w:rsid w:val="06023097"/>
    <w:rsid w:val="0604537E"/>
    <w:rsid w:val="06101C8C"/>
    <w:rsid w:val="064B7704"/>
    <w:rsid w:val="064E4EBF"/>
    <w:rsid w:val="06575936"/>
    <w:rsid w:val="06602BB4"/>
    <w:rsid w:val="06637207"/>
    <w:rsid w:val="067B719C"/>
    <w:rsid w:val="06807BE4"/>
    <w:rsid w:val="06820453"/>
    <w:rsid w:val="06A40BA2"/>
    <w:rsid w:val="06B75333"/>
    <w:rsid w:val="06FD211F"/>
    <w:rsid w:val="070159FE"/>
    <w:rsid w:val="071A4A25"/>
    <w:rsid w:val="071F425E"/>
    <w:rsid w:val="07545637"/>
    <w:rsid w:val="075D175E"/>
    <w:rsid w:val="0760459B"/>
    <w:rsid w:val="07787161"/>
    <w:rsid w:val="077A7B8A"/>
    <w:rsid w:val="07A40B28"/>
    <w:rsid w:val="07A502F4"/>
    <w:rsid w:val="07AC73EC"/>
    <w:rsid w:val="07C90E80"/>
    <w:rsid w:val="07D22F1A"/>
    <w:rsid w:val="07D87287"/>
    <w:rsid w:val="07DC5FAA"/>
    <w:rsid w:val="07E509E1"/>
    <w:rsid w:val="07F0031C"/>
    <w:rsid w:val="082E414A"/>
    <w:rsid w:val="0834513C"/>
    <w:rsid w:val="08596130"/>
    <w:rsid w:val="086C4F68"/>
    <w:rsid w:val="08831B75"/>
    <w:rsid w:val="088D0831"/>
    <w:rsid w:val="08A623AF"/>
    <w:rsid w:val="08AC7940"/>
    <w:rsid w:val="08C62EFA"/>
    <w:rsid w:val="08CD00FB"/>
    <w:rsid w:val="08D36930"/>
    <w:rsid w:val="0901439C"/>
    <w:rsid w:val="091468DD"/>
    <w:rsid w:val="093375BB"/>
    <w:rsid w:val="094F58AB"/>
    <w:rsid w:val="094F5C49"/>
    <w:rsid w:val="095A0746"/>
    <w:rsid w:val="097A3FCB"/>
    <w:rsid w:val="09882276"/>
    <w:rsid w:val="098B7D00"/>
    <w:rsid w:val="09BF31F9"/>
    <w:rsid w:val="09C7288A"/>
    <w:rsid w:val="09CC00F6"/>
    <w:rsid w:val="09D427C0"/>
    <w:rsid w:val="09DC4DF0"/>
    <w:rsid w:val="09F64B8F"/>
    <w:rsid w:val="0A207B1F"/>
    <w:rsid w:val="0A2E5D2E"/>
    <w:rsid w:val="0A5C6E0F"/>
    <w:rsid w:val="0A796CC5"/>
    <w:rsid w:val="0A7D181C"/>
    <w:rsid w:val="0A83443C"/>
    <w:rsid w:val="0A844B06"/>
    <w:rsid w:val="0A857D39"/>
    <w:rsid w:val="0A885898"/>
    <w:rsid w:val="0AA01447"/>
    <w:rsid w:val="0ABF7418"/>
    <w:rsid w:val="0AD140C6"/>
    <w:rsid w:val="0AD36DC9"/>
    <w:rsid w:val="0AEF1CA4"/>
    <w:rsid w:val="0AFC7A29"/>
    <w:rsid w:val="0B103B47"/>
    <w:rsid w:val="0B3558A5"/>
    <w:rsid w:val="0B426D02"/>
    <w:rsid w:val="0B4F1AAF"/>
    <w:rsid w:val="0B8A7168"/>
    <w:rsid w:val="0B99666A"/>
    <w:rsid w:val="0B997CAF"/>
    <w:rsid w:val="0B9E62C4"/>
    <w:rsid w:val="0BA51239"/>
    <w:rsid w:val="0BA645D0"/>
    <w:rsid w:val="0BC631B1"/>
    <w:rsid w:val="0BD45DB0"/>
    <w:rsid w:val="0C2B34D5"/>
    <w:rsid w:val="0C3D07BF"/>
    <w:rsid w:val="0C5E192C"/>
    <w:rsid w:val="0C7505D5"/>
    <w:rsid w:val="0C7722F9"/>
    <w:rsid w:val="0C825A90"/>
    <w:rsid w:val="0C8C7FCB"/>
    <w:rsid w:val="0C8F7B18"/>
    <w:rsid w:val="0CB030D0"/>
    <w:rsid w:val="0CCF5AA7"/>
    <w:rsid w:val="0CD42BF0"/>
    <w:rsid w:val="0CD574E2"/>
    <w:rsid w:val="0CD635DC"/>
    <w:rsid w:val="0D042796"/>
    <w:rsid w:val="0D3F3375"/>
    <w:rsid w:val="0D446F88"/>
    <w:rsid w:val="0D451CBD"/>
    <w:rsid w:val="0D862E26"/>
    <w:rsid w:val="0D871BC2"/>
    <w:rsid w:val="0D8F2357"/>
    <w:rsid w:val="0D9A621B"/>
    <w:rsid w:val="0DCA2163"/>
    <w:rsid w:val="0DD07926"/>
    <w:rsid w:val="0DDB0847"/>
    <w:rsid w:val="0DDC7116"/>
    <w:rsid w:val="0DF5249E"/>
    <w:rsid w:val="0E1A6B31"/>
    <w:rsid w:val="0E2A3D70"/>
    <w:rsid w:val="0E3A01FA"/>
    <w:rsid w:val="0E3C19C8"/>
    <w:rsid w:val="0E4410A5"/>
    <w:rsid w:val="0E4970D4"/>
    <w:rsid w:val="0E4B613E"/>
    <w:rsid w:val="0E543543"/>
    <w:rsid w:val="0E761B6C"/>
    <w:rsid w:val="0E773ABB"/>
    <w:rsid w:val="0E7F3F63"/>
    <w:rsid w:val="0E8807BD"/>
    <w:rsid w:val="0EAD5805"/>
    <w:rsid w:val="0EC1568B"/>
    <w:rsid w:val="0EF90320"/>
    <w:rsid w:val="0F0D7B3F"/>
    <w:rsid w:val="0F2E7F18"/>
    <w:rsid w:val="0F31112A"/>
    <w:rsid w:val="0F4328C8"/>
    <w:rsid w:val="0F5D59BD"/>
    <w:rsid w:val="0F6147A0"/>
    <w:rsid w:val="0F76004A"/>
    <w:rsid w:val="0F8806FB"/>
    <w:rsid w:val="0F8F2578"/>
    <w:rsid w:val="0F945149"/>
    <w:rsid w:val="0FA96E6B"/>
    <w:rsid w:val="0FB6376E"/>
    <w:rsid w:val="0FBC73ED"/>
    <w:rsid w:val="0FD609C1"/>
    <w:rsid w:val="0FE2665E"/>
    <w:rsid w:val="0FF6328B"/>
    <w:rsid w:val="100C3E07"/>
    <w:rsid w:val="1017171F"/>
    <w:rsid w:val="10206FB0"/>
    <w:rsid w:val="103E4562"/>
    <w:rsid w:val="10404158"/>
    <w:rsid w:val="105000C5"/>
    <w:rsid w:val="109A0CC1"/>
    <w:rsid w:val="10A44B24"/>
    <w:rsid w:val="10A565D2"/>
    <w:rsid w:val="10C2430D"/>
    <w:rsid w:val="10C90ACF"/>
    <w:rsid w:val="10CA3BDC"/>
    <w:rsid w:val="10CF3E89"/>
    <w:rsid w:val="1110342C"/>
    <w:rsid w:val="111646F3"/>
    <w:rsid w:val="1146686D"/>
    <w:rsid w:val="11565CBD"/>
    <w:rsid w:val="11706D7A"/>
    <w:rsid w:val="117307F9"/>
    <w:rsid w:val="11796DD7"/>
    <w:rsid w:val="118A79F7"/>
    <w:rsid w:val="11941056"/>
    <w:rsid w:val="119909C8"/>
    <w:rsid w:val="119F4E7E"/>
    <w:rsid w:val="11AB4549"/>
    <w:rsid w:val="11AE7D52"/>
    <w:rsid w:val="11B52839"/>
    <w:rsid w:val="11C21981"/>
    <w:rsid w:val="11CA4CC1"/>
    <w:rsid w:val="11DD0499"/>
    <w:rsid w:val="12010909"/>
    <w:rsid w:val="120517D6"/>
    <w:rsid w:val="12211262"/>
    <w:rsid w:val="12412EA7"/>
    <w:rsid w:val="127E789C"/>
    <w:rsid w:val="12AF2AF5"/>
    <w:rsid w:val="12C32643"/>
    <w:rsid w:val="12C752F2"/>
    <w:rsid w:val="12DA0E63"/>
    <w:rsid w:val="12DE4FDF"/>
    <w:rsid w:val="12F04D11"/>
    <w:rsid w:val="12F121F2"/>
    <w:rsid w:val="12F56A98"/>
    <w:rsid w:val="12F862BA"/>
    <w:rsid w:val="133935F6"/>
    <w:rsid w:val="13394607"/>
    <w:rsid w:val="134A6FA1"/>
    <w:rsid w:val="13636863"/>
    <w:rsid w:val="1364757C"/>
    <w:rsid w:val="137148E6"/>
    <w:rsid w:val="138C33B4"/>
    <w:rsid w:val="139460E2"/>
    <w:rsid w:val="13A34909"/>
    <w:rsid w:val="13B26B58"/>
    <w:rsid w:val="13BF68B0"/>
    <w:rsid w:val="13C2059E"/>
    <w:rsid w:val="13CB2A15"/>
    <w:rsid w:val="13E928B9"/>
    <w:rsid w:val="13EA53CB"/>
    <w:rsid w:val="14023E93"/>
    <w:rsid w:val="142F4A58"/>
    <w:rsid w:val="14524FEA"/>
    <w:rsid w:val="145F55A0"/>
    <w:rsid w:val="146A2630"/>
    <w:rsid w:val="14874CB2"/>
    <w:rsid w:val="14B27947"/>
    <w:rsid w:val="14BE4E9D"/>
    <w:rsid w:val="14DD0CB2"/>
    <w:rsid w:val="14F539C4"/>
    <w:rsid w:val="15270A82"/>
    <w:rsid w:val="154926B6"/>
    <w:rsid w:val="15882251"/>
    <w:rsid w:val="158C79C7"/>
    <w:rsid w:val="15A27F8D"/>
    <w:rsid w:val="15BC1A66"/>
    <w:rsid w:val="15C20B7F"/>
    <w:rsid w:val="15D62F35"/>
    <w:rsid w:val="15E31513"/>
    <w:rsid w:val="15E33711"/>
    <w:rsid w:val="160B72AB"/>
    <w:rsid w:val="160F4D63"/>
    <w:rsid w:val="16214B8C"/>
    <w:rsid w:val="162504D3"/>
    <w:rsid w:val="163A71FB"/>
    <w:rsid w:val="164C3FF0"/>
    <w:rsid w:val="165505EC"/>
    <w:rsid w:val="165E551D"/>
    <w:rsid w:val="165F1998"/>
    <w:rsid w:val="16757DC4"/>
    <w:rsid w:val="16A77DCA"/>
    <w:rsid w:val="16AF43BD"/>
    <w:rsid w:val="16B34234"/>
    <w:rsid w:val="170764AD"/>
    <w:rsid w:val="1712743B"/>
    <w:rsid w:val="17146B43"/>
    <w:rsid w:val="17334AF3"/>
    <w:rsid w:val="17356553"/>
    <w:rsid w:val="1749489B"/>
    <w:rsid w:val="17671511"/>
    <w:rsid w:val="176D1612"/>
    <w:rsid w:val="176E29FA"/>
    <w:rsid w:val="178A3401"/>
    <w:rsid w:val="17A35554"/>
    <w:rsid w:val="17A804B8"/>
    <w:rsid w:val="17C95459"/>
    <w:rsid w:val="17F21008"/>
    <w:rsid w:val="17F75769"/>
    <w:rsid w:val="17F91DD3"/>
    <w:rsid w:val="18082A99"/>
    <w:rsid w:val="18262DC1"/>
    <w:rsid w:val="182C22CC"/>
    <w:rsid w:val="182F2F78"/>
    <w:rsid w:val="183C3E93"/>
    <w:rsid w:val="189268DB"/>
    <w:rsid w:val="18984839"/>
    <w:rsid w:val="18C21A9E"/>
    <w:rsid w:val="18CC3E05"/>
    <w:rsid w:val="18ED2160"/>
    <w:rsid w:val="18F676BF"/>
    <w:rsid w:val="19150E17"/>
    <w:rsid w:val="19241126"/>
    <w:rsid w:val="195B1ABE"/>
    <w:rsid w:val="195D28C8"/>
    <w:rsid w:val="196C7543"/>
    <w:rsid w:val="19716B5F"/>
    <w:rsid w:val="19747000"/>
    <w:rsid w:val="19761130"/>
    <w:rsid w:val="19944212"/>
    <w:rsid w:val="19E26A19"/>
    <w:rsid w:val="19ED508F"/>
    <w:rsid w:val="19F51DAE"/>
    <w:rsid w:val="1A05381A"/>
    <w:rsid w:val="1A061BAE"/>
    <w:rsid w:val="1A3408BE"/>
    <w:rsid w:val="1A481648"/>
    <w:rsid w:val="1A493DA2"/>
    <w:rsid w:val="1A566B3C"/>
    <w:rsid w:val="1A7515F6"/>
    <w:rsid w:val="1A9A2DD4"/>
    <w:rsid w:val="1AA5105E"/>
    <w:rsid w:val="1ABC52F8"/>
    <w:rsid w:val="1AC96CB8"/>
    <w:rsid w:val="1AF77E4C"/>
    <w:rsid w:val="1B31066B"/>
    <w:rsid w:val="1B35192F"/>
    <w:rsid w:val="1B425636"/>
    <w:rsid w:val="1B5F55F8"/>
    <w:rsid w:val="1B6400DD"/>
    <w:rsid w:val="1B6C3AA8"/>
    <w:rsid w:val="1B6C451D"/>
    <w:rsid w:val="1B6C67DE"/>
    <w:rsid w:val="1B8A7C41"/>
    <w:rsid w:val="1BAA7B74"/>
    <w:rsid w:val="1BB22F8B"/>
    <w:rsid w:val="1BB40836"/>
    <w:rsid w:val="1BC5659E"/>
    <w:rsid w:val="1BCB7A49"/>
    <w:rsid w:val="1BE524A7"/>
    <w:rsid w:val="1BEF5590"/>
    <w:rsid w:val="1BF91DDE"/>
    <w:rsid w:val="1C0C4E7B"/>
    <w:rsid w:val="1C0E6A48"/>
    <w:rsid w:val="1C170433"/>
    <w:rsid w:val="1C35225B"/>
    <w:rsid w:val="1C4A573D"/>
    <w:rsid w:val="1C6F7FE7"/>
    <w:rsid w:val="1CA6649C"/>
    <w:rsid w:val="1CBA5C7F"/>
    <w:rsid w:val="1CC51C68"/>
    <w:rsid w:val="1CCF0419"/>
    <w:rsid w:val="1CE03283"/>
    <w:rsid w:val="1CF85411"/>
    <w:rsid w:val="1D28123C"/>
    <w:rsid w:val="1D286A1B"/>
    <w:rsid w:val="1D3421D3"/>
    <w:rsid w:val="1D575B87"/>
    <w:rsid w:val="1D6C7639"/>
    <w:rsid w:val="1D6D45BF"/>
    <w:rsid w:val="1D713251"/>
    <w:rsid w:val="1D7663B2"/>
    <w:rsid w:val="1D855AF8"/>
    <w:rsid w:val="1D890A47"/>
    <w:rsid w:val="1D8E61A0"/>
    <w:rsid w:val="1D964B50"/>
    <w:rsid w:val="1DA85724"/>
    <w:rsid w:val="1DAF6062"/>
    <w:rsid w:val="1DC5555E"/>
    <w:rsid w:val="1DF233E7"/>
    <w:rsid w:val="1E0A2CBC"/>
    <w:rsid w:val="1E392AA0"/>
    <w:rsid w:val="1E451128"/>
    <w:rsid w:val="1E66787F"/>
    <w:rsid w:val="1E7C434A"/>
    <w:rsid w:val="1E933284"/>
    <w:rsid w:val="1E971859"/>
    <w:rsid w:val="1EAB5F88"/>
    <w:rsid w:val="1EBD70F2"/>
    <w:rsid w:val="1ED123B8"/>
    <w:rsid w:val="1ED30E1E"/>
    <w:rsid w:val="1EE0406D"/>
    <w:rsid w:val="1F087131"/>
    <w:rsid w:val="1F114A63"/>
    <w:rsid w:val="1F2F5F8E"/>
    <w:rsid w:val="1F42409C"/>
    <w:rsid w:val="1F5D526A"/>
    <w:rsid w:val="1F6B2BC8"/>
    <w:rsid w:val="1F7F2C8C"/>
    <w:rsid w:val="1F924453"/>
    <w:rsid w:val="1FAD0CAB"/>
    <w:rsid w:val="1FD7167B"/>
    <w:rsid w:val="1FD82B6D"/>
    <w:rsid w:val="1FDA610A"/>
    <w:rsid w:val="1FDD5569"/>
    <w:rsid w:val="1FEF0E3D"/>
    <w:rsid w:val="201A0721"/>
    <w:rsid w:val="201A75A0"/>
    <w:rsid w:val="202277DA"/>
    <w:rsid w:val="20455F75"/>
    <w:rsid w:val="20546F73"/>
    <w:rsid w:val="205B6B40"/>
    <w:rsid w:val="2064698A"/>
    <w:rsid w:val="20695EC3"/>
    <w:rsid w:val="206E1F4D"/>
    <w:rsid w:val="207827FE"/>
    <w:rsid w:val="20862C79"/>
    <w:rsid w:val="208716B2"/>
    <w:rsid w:val="20B32243"/>
    <w:rsid w:val="20B74057"/>
    <w:rsid w:val="20D24E25"/>
    <w:rsid w:val="20F0628E"/>
    <w:rsid w:val="21053910"/>
    <w:rsid w:val="21150C66"/>
    <w:rsid w:val="211E31CB"/>
    <w:rsid w:val="21247C7E"/>
    <w:rsid w:val="213C54CA"/>
    <w:rsid w:val="21577F61"/>
    <w:rsid w:val="21641421"/>
    <w:rsid w:val="218C54DC"/>
    <w:rsid w:val="218D3B2C"/>
    <w:rsid w:val="2190457D"/>
    <w:rsid w:val="2194300F"/>
    <w:rsid w:val="21A40A5F"/>
    <w:rsid w:val="21A870E7"/>
    <w:rsid w:val="21A90AC0"/>
    <w:rsid w:val="21AC5C07"/>
    <w:rsid w:val="21C11051"/>
    <w:rsid w:val="21C9474B"/>
    <w:rsid w:val="21D01696"/>
    <w:rsid w:val="21EB600E"/>
    <w:rsid w:val="21F46E79"/>
    <w:rsid w:val="22046372"/>
    <w:rsid w:val="220C246C"/>
    <w:rsid w:val="22242822"/>
    <w:rsid w:val="22311A43"/>
    <w:rsid w:val="22431EAF"/>
    <w:rsid w:val="224B6A17"/>
    <w:rsid w:val="225D3D01"/>
    <w:rsid w:val="2272644B"/>
    <w:rsid w:val="22730643"/>
    <w:rsid w:val="2276739F"/>
    <w:rsid w:val="228436F0"/>
    <w:rsid w:val="228D1798"/>
    <w:rsid w:val="22945884"/>
    <w:rsid w:val="22BB322B"/>
    <w:rsid w:val="22BD7151"/>
    <w:rsid w:val="22EE1F90"/>
    <w:rsid w:val="22F2208A"/>
    <w:rsid w:val="22FE2784"/>
    <w:rsid w:val="23002037"/>
    <w:rsid w:val="230C343F"/>
    <w:rsid w:val="230E24AC"/>
    <w:rsid w:val="23322038"/>
    <w:rsid w:val="233F5379"/>
    <w:rsid w:val="23542ADE"/>
    <w:rsid w:val="2368536F"/>
    <w:rsid w:val="2373040B"/>
    <w:rsid w:val="2381456E"/>
    <w:rsid w:val="23886124"/>
    <w:rsid w:val="23944D2E"/>
    <w:rsid w:val="239F3402"/>
    <w:rsid w:val="23C50F1D"/>
    <w:rsid w:val="2400322B"/>
    <w:rsid w:val="24267C58"/>
    <w:rsid w:val="24413E93"/>
    <w:rsid w:val="24424A6E"/>
    <w:rsid w:val="244E03E6"/>
    <w:rsid w:val="24535587"/>
    <w:rsid w:val="24565B3A"/>
    <w:rsid w:val="24754533"/>
    <w:rsid w:val="24804308"/>
    <w:rsid w:val="24A90873"/>
    <w:rsid w:val="24B513D1"/>
    <w:rsid w:val="24B81B41"/>
    <w:rsid w:val="24C45A46"/>
    <w:rsid w:val="24DF692D"/>
    <w:rsid w:val="24EA054D"/>
    <w:rsid w:val="24EE4DE2"/>
    <w:rsid w:val="24F072DB"/>
    <w:rsid w:val="251076B1"/>
    <w:rsid w:val="25433F14"/>
    <w:rsid w:val="254F3C66"/>
    <w:rsid w:val="255138A0"/>
    <w:rsid w:val="25633F3D"/>
    <w:rsid w:val="256C056F"/>
    <w:rsid w:val="25923550"/>
    <w:rsid w:val="25956E98"/>
    <w:rsid w:val="259D3FBA"/>
    <w:rsid w:val="25A96929"/>
    <w:rsid w:val="25DC4D1F"/>
    <w:rsid w:val="25E312AC"/>
    <w:rsid w:val="25EB65E2"/>
    <w:rsid w:val="25F862B3"/>
    <w:rsid w:val="260E4C40"/>
    <w:rsid w:val="266F5831"/>
    <w:rsid w:val="267758CC"/>
    <w:rsid w:val="268A2E91"/>
    <w:rsid w:val="268E6E1C"/>
    <w:rsid w:val="269A7114"/>
    <w:rsid w:val="26E00AF2"/>
    <w:rsid w:val="26E35247"/>
    <w:rsid w:val="26E519D9"/>
    <w:rsid w:val="2713062B"/>
    <w:rsid w:val="27256622"/>
    <w:rsid w:val="272B516E"/>
    <w:rsid w:val="274A69E0"/>
    <w:rsid w:val="276175F4"/>
    <w:rsid w:val="276D0529"/>
    <w:rsid w:val="277C3A1D"/>
    <w:rsid w:val="27933927"/>
    <w:rsid w:val="27992A4C"/>
    <w:rsid w:val="27A94296"/>
    <w:rsid w:val="27B60BEB"/>
    <w:rsid w:val="27BD0064"/>
    <w:rsid w:val="27C34DE1"/>
    <w:rsid w:val="27D8374E"/>
    <w:rsid w:val="27DA0F13"/>
    <w:rsid w:val="27EB437A"/>
    <w:rsid w:val="27F56315"/>
    <w:rsid w:val="280A7879"/>
    <w:rsid w:val="28110A08"/>
    <w:rsid w:val="28623C15"/>
    <w:rsid w:val="286E334A"/>
    <w:rsid w:val="288F5571"/>
    <w:rsid w:val="28A052D3"/>
    <w:rsid w:val="28A06F4C"/>
    <w:rsid w:val="29087A30"/>
    <w:rsid w:val="292F6200"/>
    <w:rsid w:val="29331E5F"/>
    <w:rsid w:val="29334BDF"/>
    <w:rsid w:val="29515B93"/>
    <w:rsid w:val="297A56E5"/>
    <w:rsid w:val="29814635"/>
    <w:rsid w:val="29A76063"/>
    <w:rsid w:val="29B85251"/>
    <w:rsid w:val="29F1767A"/>
    <w:rsid w:val="2A0019E0"/>
    <w:rsid w:val="2A072146"/>
    <w:rsid w:val="2A0F729D"/>
    <w:rsid w:val="2A1D74F2"/>
    <w:rsid w:val="2A2D7895"/>
    <w:rsid w:val="2A3F0385"/>
    <w:rsid w:val="2A444CBB"/>
    <w:rsid w:val="2A486E0D"/>
    <w:rsid w:val="2A5670C9"/>
    <w:rsid w:val="2A685432"/>
    <w:rsid w:val="2A822840"/>
    <w:rsid w:val="2A985E6C"/>
    <w:rsid w:val="2AA25B44"/>
    <w:rsid w:val="2AB56028"/>
    <w:rsid w:val="2ACE37B6"/>
    <w:rsid w:val="2AD851A3"/>
    <w:rsid w:val="2AEF5470"/>
    <w:rsid w:val="2AF509B4"/>
    <w:rsid w:val="2AFC44BE"/>
    <w:rsid w:val="2B165880"/>
    <w:rsid w:val="2B394314"/>
    <w:rsid w:val="2B3B1E2D"/>
    <w:rsid w:val="2B3E5205"/>
    <w:rsid w:val="2B6C40D4"/>
    <w:rsid w:val="2B6E0D08"/>
    <w:rsid w:val="2B8F3B05"/>
    <w:rsid w:val="2BB16E20"/>
    <w:rsid w:val="2BC20A8B"/>
    <w:rsid w:val="2BD31423"/>
    <w:rsid w:val="2BE06716"/>
    <w:rsid w:val="2BE31D05"/>
    <w:rsid w:val="2BE96133"/>
    <w:rsid w:val="2BF43A56"/>
    <w:rsid w:val="2C085772"/>
    <w:rsid w:val="2C233268"/>
    <w:rsid w:val="2C34202D"/>
    <w:rsid w:val="2C3D4A6C"/>
    <w:rsid w:val="2C474C25"/>
    <w:rsid w:val="2C625960"/>
    <w:rsid w:val="2C935F3D"/>
    <w:rsid w:val="2CA32DB0"/>
    <w:rsid w:val="2CAF7EB1"/>
    <w:rsid w:val="2CB8065D"/>
    <w:rsid w:val="2CBC5486"/>
    <w:rsid w:val="2CC97325"/>
    <w:rsid w:val="2CE1254F"/>
    <w:rsid w:val="2CEA56B6"/>
    <w:rsid w:val="2CFE4B72"/>
    <w:rsid w:val="2D023C70"/>
    <w:rsid w:val="2D0F4A83"/>
    <w:rsid w:val="2D1368DA"/>
    <w:rsid w:val="2D1D6D45"/>
    <w:rsid w:val="2D2169BB"/>
    <w:rsid w:val="2D31698D"/>
    <w:rsid w:val="2D3367EB"/>
    <w:rsid w:val="2D394D63"/>
    <w:rsid w:val="2D5E5EA2"/>
    <w:rsid w:val="2D670FE6"/>
    <w:rsid w:val="2D730FC1"/>
    <w:rsid w:val="2D8874B6"/>
    <w:rsid w:val="2D8C76AE"/>
    <w:rsid w:val="2D956579"/>
    <w:rsid w:val="2D983348"/>
    <w:rsid w:val="2DA34493"/>
    <w:rsid w:val="2DAC2659"/>
    <w:rsid w:val="2DC168A1"/>
    <w:rsid w:val="2DC81E94"/>
    <w:rsid w:val="2DD37126"/>
    <w:rsid w:val="2DE32195"/>
    <w:rsid w:val="2DE96A14"/>
    <w:rsid w:val="2DF27D78"/>
    <w:rsid w:val="2E1C26E2"/>
    <w:rsid w:val="2E241E0A"/>
    <w:rsid w:val="2E347B0A"/>
    <w:rsid w:val="2E3C2E20"/>
    <w:rsid w:val="2E4162D4"/>
    <w:rsid w:val="2E633B8A"/>
    <w:rsid w:val="2E8A51A3"/>
    <w:rsid w:val="2E9457B5"/>
    <w:rsid w:val="2E9B28AA"/>
    <w:rsid w:val="2ECA0EEF"/>
    <w:rsid w:val="2ED02202"/>
    <w:rsid w:val="2F131BDA"/>
    <w:rsid w:val="2F2626A7"/>
    <w:rsid w:val="2F2650E8"/>
    <w:rsid w:val="2F277782"/>
    <w:rsid w:val="2F33425A"/>
    <w:rsid w:val="2F40795E"/>
    <w:rsid w:val="2F436A32"/>
    <w:rsid w:val="2F563528"/>
    <w:rsid w:val="2F600A4D"/>
    <w:rsid w:val="2F83447A"/>
    <w:rsid w:val="2F9F1683"/>
    <w:rsid w:val="2FBB48F5"/>
    <w:rsid w:val="2FC82F9D"/>
    <w:rsid w:val="2FFA067A"/>
    <w:rsid w:val="2FFF4CDE"/>
    <w:rsid w:val="302A358E"/>
    <w:rsid w:val="30341738"/>
    <w:rsid w:val="305438FD"/>
    <w:rsid w:val="306A75D7"/>
    <w:rsid w:val="307B141B"/>
    <w:rsid w:val="3082744B"/>
    <w:rsid w:val="308D6AFB"/>
    <w:rsid w:val="30A04C0D"/>
    <w:rsid w:val="30B73330"/>
    <w:rsid w:val="30D66A99"/>
    <w:rsid w:val="30DF79C5"/>
    <w:rsid w:val="30E74543"/>
    <w:rsid w:val="30EC201A"/>
    <w:rsid w:val="30F2736A"/>
    <w:rsid w:val="30F42C52"/>
    <w:rsid w:val="30F620F0"/>
    <w:rsid w:val="31360F60"/>
    <w:rsid w:val="31485711"/>
    <w:rsid w:val="315B7E50"/>
    <w:rsid w:val="316C0946"/>
    <w:rsid w:val="31952860"/>
    <w:rsid w:val="31BD7603"/>
    <w:rsid w:val="31C765B0"/>
    <w:rsid w:val="31D04EA3"/>
    <w:rsid w:val="31D856DB"/>
    <w:rsid w:val="31E248BF"/>
    <w:rsid w:val="3230537A"/>
    <w:rsid w:val="32474245"/>
    <w:rsid w:val="32552601"/>
    <w:rsid w:val="32575271"/>
    <w:rsid w:val="325A4262"/>
    <w:rsid w:val="3272345D"/>
    <w:rsid w:val="32765E32"/>
    <w:rsid w:val="329357EF"/>
    <w:rsid w:val="32D97036"/>
    <w:rsid w:val="32E11FA2"/>
    <w:rsid w:val="32ED2891"/>
    <w:rsid w:val="32EE25C6"/>
    <w:rsid w:val="330208DF"/>
    <w:rsid w:val="33032076"/>
    <w:rsid w:val="330E0160"/>
    <w:rsid w:val="3312251F"/>
    <w:rsid w:val="33237F61"/>
    <w:rsid w:val="332467E5"/>
    <w:rsid w:val="33262E95"/>
    <w:rsid w:val="33337F0A"/>
    <w:rsid w:val="333E2CA0"/>
    <w:rsid w:val="335C0183"/>
    <w:rsid w:val="335D5A4D"/>
    <w:rsid w:val="33620C38"/>
    <w:rsid w:val="338E40D2"/>
    <w:rsid w:val="33BA2267"/>
    <w:rsid w:val="33BD0809"/>
    <w:rsid w:val="33DE7074"/>
    <w:rsid w:val="33FE6E57"/>
    <w:rsid w:val="34082A81"/>
    <w:rsid w:val="34093853"/>
    <w:rsid w:val="343612DE"/>
    <w:rsid w:val="344B1B35"/>
    <w:rsid w:val="34557EB5"/>
    <w:rsid w:val="345C0111"/>
    <w:rsid w:val="347F49ED"/>
    <w:rsid w:val="3494067B"/>
    <w:rsid w:val="34A81304"/>
    <w:rsid w:val="34BC2A3C"/>
    <w:rsid w:val="34BC7739"/>
    <w:rsid w:val="34DD0BBB"/>
    <w:rsid w:val="34DE3166"/>
    <w:rsid w:val="34DE523E"/>
    <w:rsid w:val="34E061B4"/>
    <w:rsid w:val="34EA1DE0"/>
    <w:rsid w:val="352263E4"/>
    <w:rsid w:val="352B7666"/>
    <w:rsid w:val="353F0589"/>
    <w:rsid w:val="355A4DC7"/>
    <w:rsid w:val="35757D45"/>
    <w:rsid w:val="357D54E6"/>
    <w:rsid w:val="35A97360"/>
    <w:rsid w:val="35AE6707"/>
    <w:rsid w:val="35B1695D"/>
    <w:rsid w:val="35C027FD"/>
    <w:rsid w:val="35C15C9F"/>
    <w:rsid w:val="35CB5AA1"/>
    <w:rsid w:val="35D05BB9"/>
    <w:rsid w:val="35F82C92"/>
    <w:rsid w:val="360F1C77"/>
    <w:rsid w:val="36116C0F"/>
    <w:rsid w:val="36375033"/>
    <w:rsid w:val="365432CA"/>
    <w:rsid w:val="365956B3"/>
    <w:rsid w:val="365A06D0"/>
    <w:rsid w:val="36636EEA"/>
    <w:rsid w:val="366D4287"/>
    <w:rsid w:val="366F7E88"/>
    <w:rsid w:val="36707B69"/>
    <w:rsid w:val="36884F23"/>
    <w:rsid w:val="36B074E7"/>
    <w:rsid w:val="36BD1621"/>
    <w:rsid w:val="36C732D8"/>
    <w:rsid w:val="36DE1E96"/>
    <w:rsid w:val="36E9355B"/>
    <w:rsid w:val="36F375F8"/>
    <w:rsid w:val="3713351B"/>
    <w:rsid w:val="37177C76"/>
    <w:rsid w:val="3726622E"/>
    <w:rsid w:val="37346A5E"/>
    <w:rsid w:val="37482AF0"/>
    <w:rsid w:val="374C5898"/>
    <w:rsid w:val="375A7D15"/>
    <w:rsid w:val="37793122"/>
    <w:rsid w:val="377F3E72"/>
    <w:rsid w:val="378055B2"/>
    <w:rsid w:val="37B37D61"/>
    <w:rsid w:val="37C23051"/>
    <w:rsid w:val="382429AE"/>
    <w:rsid w:val="3838196A"/>
    <w:rsid w:val="383C2B89"/>
    <w:rsid w:val="383F60A4"/>
    <w:rsid w:val="386E6695"/>
    <w:rsid w:val="387E162E"/>
    <w:rsid w:val="388C6CF2"/>
    <w:rsid w:val="388D35F0"/>
    <w:rsid w:val="388F3D9C"/>
    <w:rsid w:val="38914F5D"/>
    <w:rsid w:val="389A1BDF"/>
    <w:rsid w:val="38A54C47"/>
    <w:rsid w:val="38B13472"/>
    <w:rsid w:val="38D648F6"/>
    <w:rsid w:val="38E12884"/>
    <w:rsid w:val="38FD5F09"/>
    <w:rsid w:val="3954537C"/>
    <w:rsid w:val="3980064E"/>
    <w:rsid w:val="399A58EA"/>
    <w:rsid w:val="399B2127"/>
    <w:rsid w:val="399F1332"/>
    <w:rsid w:val="39C0633E"/>
    <w:rsid w:val="39E46FAD"/>
    <w:rsid w:val="39F5297E"/>
    <w:rsid w:val="3A0258FE"/>
    <w:rsid w:val="3A0B7033"/>
    <w:rsid w:val="3A3C78D6"/>
    <w:rsid w:val="3A3E3E9F"/>
    <w:rsid w:val="3A6B710D"/>
    <w:rsid w:val="3A700D10"/>
    <w:rsid w:val="3A714443"/>
    <w:rsid w:val="3A84298B"/>
    <w:rsid w:val="3A997D1F"/>
    <w:rsid w:val="3AA26A5D"/>
    <w:rsid w:val="3AA844FF"/>
    <w:rsid w:val="3AAA4B7B"/>
    <w:rsid w:val="3AB1112B"/>
    <w:rsid w:val="3ACE70B0"/>
    <w:rsid w:val="3ADC39B3"/>
    <w:rsid w:val="3B0A6176"/>
    <w:rsid w:val="3B1F0A32"/>
    <w:rsid w:val="3B235BCB"/>
    <w:rsid w:val="3B3F3F46"/>
    <w:rsid w:val="3B5211E7"/>
    <w:rsid w:val="3B6B6801"/>
    <w:rsid w:val="3B84771D"/>
    <w:rsid w:val="3BB513C6"/>
    <w:rsid w:val="3BE10919"/>
    <w:rsid w:val="3C14548B"/>
    <w:rsid w:val="3C2F70BE"/>
    <w:rsid w:val="3C3073EF"/>
    <w:rsid w:val="3C320FE1"/>
    <w:rsid w:val="3C325493"/>
    <w:rsid w:val="3C3B6C18"/>
    <w:rsid w:val="3C4E0450"/>
    <w:rsid w:val="3C545870"/>
    <w:rsid w:val="3C7B3B44"/>
    <w:rsid w:val="3CA45331"/>
    <w:rsid w:val="3CA57CFE"/>
    <w:rsid w:val="3CAE4CF8"/>
    <w:rsid w:val="3CAE7AEC"/>
    <w:rsid w:val="3CCC781D"/>
    <w:rsid w:val="3CCE7C2A"/>
    <w:rsid w:val="3CE77340"/>
    <w:rsid w:val="3CE90379"/>
    <w:rsid w:val="3CFF37D8"/>
    <w:rsid w:val="3D195B95"/>
    <w:rsid w:val="3D2329FD"/>
    <w:rsid w:val="3D29684E"/>
    <w:rsid w:val="3D39578E"/>
    <w:rsid w:val="3D614D99"/>
    <w:rsid w:val="3D76742B"/>
    <w:rsid w:val="3DA83998"/>
    <w:rsid w:val="3DB80722"/>
    <w:rsid w:val="3DBD65F0"/>
    <w:rsid w:val="3DE1146E"/>
    <w:rsid w:val="3DE12F32"/>
    <w:rsid w:val="3DEA3F0C"/>
    <w:rsid w:val="3E025CF4"/>
    <w:rsid w:val="3E144F0D"/>
    <w:rsid w:val="3E1F40C4"/>
    <w:rsid w:val="3E3D5661"/>
    <w:rsid w:val="3E73624E"/>
    <w:rsid w:val="3E960E27"/>
    <w:rsid w:val="3E985F61"/>
    <w:rsid w:val="3EAD3EF7"/>
    <w:rsid w:val="3ED16C34"/>
    <w:rsid w:val="3F1339B8"/>
    <w:rsid w:val="3F196A9F"/>
    <w:rsid w:val="3F1C125E"/>
    <w:rsid w:val="3F1C1904"/>
    <w:rsid w:val="3F240B0A"/>
    <w:rsid w:val="3F284847"/>
    <w:rsid w:val="3F2E191C"/>
    <w:rsid w:val="3F3E4D72"/>
    <w:rsid w:val="3F487A21"/>
    <w:rsid w:val="3F4D2FAB"/>
    <w:rsid w:val="3F6408B7"/>
    <w:rsid w:val="3F66561C"/>
    <w:rsid w:val="3F6741A7"/>
    <w:rsid w:val="3F9C5D3D"/>
    <w:rsid w:val="3FA615BB"/>
    <w:rsid w:val="3FAE6978"/>
    <w:rsid w:val="3FC1057B"/>
    <w:rsid w:val="3FCF0135"/>
    <w:rsid w:val="3FE12EAD"/>
    <w:rsid w:val="3FE56688"/>
    <w:rsid w:val="3FEF543D"/>
    <w:rsid w:val="4011123A"/>
    <w:rsid w:val="402F643A"/>
    <w:rsid w:val="40323DF2"/>
    <w:rsid w:val="4043244B"/>
    <w:rsid w:val="405A761E"/>
    <w:rsid w:val="405C4B2A"/>
    <w:rsid w:val="407511A9"/>
    <w:rsid w:val="40B77ACC"/>
    <w:rsid w:val="40CE01B2"/>
    <w:rsid w:val="40D44447"/>
    <w:rsid w:val="40E3448C"/>
    <w:rsid w:val="40EE4695"/>
    <w:rsid w:val="40EF2E8F"/>
    <w:rsid w:val="40F42748"/>
    <w:rsid w:val="40FD344B"/>
    <w:rsid w:val="41252762"/>
    <w:rsid w:val="416A0599"/>
    <w:rsid w:val="41A5473E"/>
    <w:rsid w:val="41A6399F"/>
    <w:rsid w:val="41BD4A1A"/>
    <w:rsid w:val="41C76C5D"/>
    <w:rsid w:val="41CD41ED"/>
    <w:rsid w:val="41E64231"/>
    <w:rsid w:val="41ED4A55"/>
    <w:rsid w:val="42027EA1"/>
    <w:rsid w:val="42182D34"/>
    <w:rsid w:val="424259D6"/>
    <w:rsid w:val="424802AA"/>
    <w:rsid w:val="428A4FE0"/>
    <w:rsid w:val="428E2E24"/>
    <w:rsid w:val="429017FC"/>
    <w:rsid w:val="42B10DBC"/>
    <w:rsid w:val="42BA1E7D"/>
    <w:rsid w:val="42C7289D"/>
    <w:rsid w:val="42C85A7F"/>
    <w:rsid w:val="42D54D2A"/>
    <w:rsid w:val="42D86242"/>
    <w:rsid w:val="42FE4918"/>
    <w:rsid w:val="430931EF"/>
    <w:rsid w:val="432A5BD6"/>
    <w:rsid w:val="433B122E"/>
    <w:rsid w:val="43771E90"/>
    <w:rsid w:val="43821D42"/>
    <w:rsid w:val="43923C88"/>
    <w:rsid w:val="43987604"/>
    <w:rsid w:val="439A6132"/>
    <w:rsid w:val="43BB4049"/>
    <w:rsid w:val="43C65824"/>
    <w:rsid w:val="43C93EA9"/>
    <w:rsid w:val="43F421E8"/>
    <w:rsid w:val="43F707D8"/>
    <w:rsid w:val="43FB26FD"/>
    <w:rsid w:val="4402298A"/>
    <w:rsid w:val="440C2EEA"/>
    <w:rsid w:val="441D2BDD"/>
    <w:rsid w:val="4420224D"/>
    <w:rsid w:val="44243A14"/>
    <w:rsid w:val="44244565"/>
    <w:rsid w:val="44370325"/>
    <w:rsid w:val="445459C2"/>
    <w:rsid w:val="44617D0A"/>
    <w:rsid w:val="44682D18"/>
    <w:rsid w:val="446944E9"/>
    <w:rsid w:val="446F13F6"/>
    <w:rsid w:val="44723BA6"/>
    <w:rsid w:val="447C5BAA"/>
    <w:rsid w:val="4480015B"/>
    <w:rsid w:val="448174D9"/>
    <w:rsid w:val="4490304D"/>
    <w:rsid w:val="44AC3086"/>
    <w:rsid w:val="44BD076D"/>
    <w:rsid w:val="44C30184"/>
    <w:rsid w:val="44DB36D1"/>
    <w:rsid w:val="44EB3F4C"/>
    <w:rsid w:val="44F75C85"/>
    <w:rsid w:val="44FD00BD"/>
    <w:rsid w:val="453C4611"/>
    <w:rsid w:val="4542601F"/>
    <w:rsid w:val="45471252"/>
    <w:rsid w:val="455B70CF"/>
    <w:rsid w:val="456125FB"/>
    <w:rsid w:val="45646D5D"/>
    <w:rsid w:val="456B16C4"/>
    <w:rsid w:val="45B304D2"/>
    <w:rsid w:val="45C972E7"/>
    <w:rsid w:val="45FB5F89"/>
    <w:rsid w:val="461058D9"/>
    <w:rsid w:val="46165015"/>
    <w:rsid w:val="46280A29"/>
    <w:rsid w:val="463B4251"/>
    <w:rsid w:val="465C163D"/>
    <w:rsid w:val="468539A4"/>
    <w:rsid w:val="46C66179"/>
    <w:rsid w:val="46DE668F"/>
    <w:rsid w:val="47014483"/>
    <w:rsid w:val="47185E12"/>
    <w:rsid w:val="473F3688"/>
    <w:rsid w:val="47522D9A"/>
    <w:rsid w:val="476268D9"/>
    <w:rsid w:val="47763C9E"/>
    <w:rsid w:val="4778738B"/>
    <w:rsid w:val="47865720"/>
    <w:rsid w:val="47877C39"/>
    <w:rsid w:val="478A29F0"/>
    <w:rsid w:val="478A3249"/>
    <w:rsid w:val="478C0ADF"/>
    <w:rsid w:val="4790736A"/>
    <w:rsid w:val="47A80B00"/>
    <w:rsid w:val="47AD45F5"/>
    <w:rsid w:val="47C84795"/>
    <w:rsid w:val="47E77EB6"/>
    <w:rsid w:val="47F20C0E"/>
    <w:rsid w:val="480515E9"/>
    <w:rsid w:val="48065890"/>
    <w:rsid w:val="480A0036"/>
    <w:rsid w:val="48127D91"/>
    <w:rsid w:val="48273063"/>
    <w:rsid w:val="482A5811"/>
    <w:rsid w:val="483B245B"/>
    <w:rsid w:val="484031A0"/>
    <w:rsid w:val="48474441"/>
    <w:rsid w:val="485A4946"/>
    <w:rsid w:val="487F196B"/>
    <w:rsid w:val="48843707"/>
    <w:rsid w:val="488D1789"/>
    <w:rsid w:val="48921589"/>
    <w:rsid w:val="48B1483E"/>
    <w:rsid w:val="48D9685E"/>
    <w:rsid w:val="48EC7998"/>
    <w:rsid w:val="48F3402C"/>
    <w:rsid w:val="48F77F22"/>
    <w:rsid w:val="492A6E95"/>
    <w:rsid w:val="493A24D0"/>
    <w:rsid w:val="4959124E"/>
    <w:rsid w:val="495D071E"/>
    <w:rsid w:val="49664EA6"/>
    <w:rsid w:val="49722A47"/>
    <w:rsid w:val="49A520A7"/>
    <w:rsid w:val="49B35477"/>
    <w:rsid w:val="49B66EC5"/>
    <w:rsid w:val="49B7682F"/>
    <w:rsid w:val="49C161D8"/>
    <w:rsid w:val="49CC3F16"/>
    <w:rsid w:val="49D81F13"/>
    <w:rsid w:val="49E31136"/>
    <w:rsid w:val="4A335BDC"/>
    <w:rsid w:val="4A360F96"/>
    <w:rsid w:val="4A3B40B2"/>
    <w:rsid w:val="4A573C9B"/>
    <w:rsid w:val="4A5B1925"/>
    <w:rsid w:val="4AB542E9"/>
    <w:rsid w:val="4AE17C2C"/>
    <w:rsid w:val="4AF5404E"/>
    <w:rsid w:val="4AF83131"/>
    <w:rsid w:val="4B063561"/>
    <w:rsid w:val="4B6937DD"/>
    <w:rsid w:val="4B870600"/>
    <w:rsid w:val="4B8E0170"/>
    <w:rsid w:val="4BFC6236"/>
    <w:rsid w:val="4C073CF8"/>
    <w:rsid w:val="4C102782"/>
    <w:rsid w:val="4C4541E5"/>
    <w:rsid w:val="4C511CEE"/>
    <w:rsid w:val="4C5316E4"/>
    <w:rsid w:val="4C5C3EA5"/>
    <w:rsid w:val="4C631272"/>
    <w:rsid w:val="4C8556B7"/>
    <w:rsid w:val="4CA1222F"/>
    <w:rsid w:val="4CBF3179"/>
    <w:rsid w:val="4CDD168C"/>
    <w:rsid w:val="4CDE1580"/>
    <w:rsid w:val="4D0F7EAD"/>
    <w:rsid w:val="4D166BD9"/>
    <w:rsid w:val="4D221257"/>
    <w:rsid w:val="4D2237E5"/>
    <w:rsid w:val="4D2A6914"/>
    <w:rsid w:val="4D341316"/>
    <w:rsid w:val="4D3B510F"/>
    <w:rsid w:val="4D4F3E2D"/>
    <w:rsid w:val="4D5077DD"/>
    <w:rsid w:val="4DA15110"/>
    <w:rsid w:val="4E0C0C92"/>
    <w:rsid w:val="4E2241CB"/>
    <w:rsid w:val="4E251856"/>
    <w:rsid w:val="4E282639"/>
    <w:rsid w:val="4E5C563B"/>
    <w:rsid w:val="4E7E3962"/>
    <w:rsid w:val="4EC30BAA"/>
    <w:rsid w:val="4EDB7799"/>
    <w:rsid w:val="4EE80F4D"/>
    <w:rsid w:val="4EF11B96"/>
    <w:rsid w:val="4EF5428A"/>
    <w:rsid w:val="4F18079A"/>
    <w:rsid w:val="4F207D2A"/>
    <w:rsid w:val="4F2717D1"/>
    <w:rsid w:val="4F5C12A0"/>
    <w:rsid w:val="4F632A33"/>
    <w:rsid w:val="4F7760C5"/>
    <w:rsid w:val="4F923128"/>
    <w:rsid w:val="4F9D7F82"/>
    <w:rsid w:val="4FB72501"/>
    <w:rsid w:val="4FDB2A14"/>
    <w:rsid w:val="4FE5216E"/>
    <w:rsid w:val="4FEE43C5"/>
    <w:rsid w:val="4FF50AA2"/>
    <w:rsid w:val="4FFA1F79"/>
    <w:rsid w:val="4FFE6D44"/>
    <w:rsid w:val="501C3419"/>
    <w:rsid w:val="50334961"/>
    <w:rsid w:val="504A2ECF"/>
    <w:rsid w:val="50641F16"/>
    <w:rsid w:val="509C1B97"/>
    <w:rsid w:val="50A40B8B"/>
    <w:rsid w:val="50AB2E49"/>
    <w:rsid w:val="50AC26DF"/>
    <w:rsid w:val="50AE19B8"/>
    <w:rsid w:val="50B00860"/>
    <w:rsid w:val="50B7329F"/>
    <w:rsid w:val="50C02457"/>
    <w:rsid w:val="50DA5D1D"/>
    <w:rsid w:val="51065AE3"/>
    <w:rsid w:val="5130697A"/>
    <w:rsid w:val="51592501"/>
    <w:rsid w:val="518D502C"/>
    <w:rsid w:val="51984E54"/>
    <w:rsid w:val="51AE3CED"/>
    <w:rsid w:val="51AF0035"/>
    <w:rsid w:val="51B97C10"/>
    <w:rsid w:val="51C606FB"/>
    <w:rsid w:val="51D854A9"/>
    <w:rsid w:val="51E30B6A"/>
    <w:rsid w:val="52103C34"/>
    <w:rsid w:val="52200613"/>
    <w:rsid w:val="52252690"/>
    <w:rsid w:val="52337F1C"/>
    <w:rsid w:val="5249689C"/>
    <w:rsid w:val="52525E85"/>
    <w:rsid w:val="52567E52"/>
    <w:rsid w:val="52802154"/>
    <w:rsid w:val="528B4CAA"/>
    <w:rsid w:val="52BF6099"/>
    <w:rsid w:val="52D935FA"/>
    <w:rsid w:val="52E84EAB"/>
    <w:rsid w:val="52FA4A88"/>
    <w:rsid w:val="530326EF"/>
    <w:rsid w:val="531955E1"/>
    <w:rsid w:val="53311999"/>
    <w:rsid w:val="533C45DC"/>
    <w:rsid w:val="534534A3"/>
    <w:rsid w:val="534733BA"/>
    <w:rsid w:val="53584E3D"/>
    <w:rsid w:val="536D21D8"/>
    <w:rsid w:val="53796342"/>
    <w:rsid w:val="538D79B9"/>
    <w:rsid w:val="53AA73C8"/>
    <w:rsid w:val="53C241C4"/>
    <w:rsid w:val="53C429B7"/>
    <w:rsid w:val="53D27412"/>
    <w:rsid w:val="53D70210"/>
    <w:rsid w:val="53EB712E"/>
    <w:rsid w:val="53F5628E"/>
    <w:rsid w:val="54183F4F"/>
    <w:rsid w:val="54241077"/>
    <w:rsid w:val="542E1E30"/>
    <w:rsid w:val="54391E2A"/>
    <w:rsid w:val="54505D70"/>
    <w:rsid w:val="54812C87"/>
    <w:rsid w:val="54957EB4"/>
    <w:rsid w:val="54AA7585"/>
    <w:rsid w:val="54BB6BD3"/>
    <w:rsid w:val="54C63A10"/>
    <w:rsid w:val="54F70681"/>
    <w:rsid w:val="54FD11F0"/>
    <w:rsid w:val="55006CF5"/>
    <w:rsid w:val="55132040"/>
    <w:rsid w:val="553E6CB0"/>
    <w:rsid w:val="555A19E2"/>
    <w:rsid w:val="55757CBD"/>
    <w:rsid w:val="55957379"/>
    <w:rsid w:val="55966F76"/>
    <w:rsid w:val="55B52048"/>
    <w:rsid w:val="55BD174C"/>
    <w:rsid w:val="55C81BB8"/>
    <w:rsid w:val="55CE6A55"/>
    <w:rsid w:val="55CF0C52"/>
    <w:rsid w:val="55E25788"/>
    <w:rsid w:val="55E417AE"/>
    <w:rsid w:val="55EF6F20"/>
    <w:rsid w:val="56047661"/>
    <w:rsid w:val="560D3F28"/>
    <w:rsid w:val="56105F34"/>
    <w:rsid w:val="561671B6"/>
    <w:rsid w:val="561B4F18"/>
    <w:rsid w:val="5629232E"/>
    <w:rsid w:val="563E0D12"/>
    <w:rsid w:val="56444033"/>
    <w:rsid w:val="56582EC5"/>
    <w:rsid w:val="565A1147"/>
    <w:rsid w:val="56635A76"/>
    <w:rsid w:val="567C34DC"/>
    <w:rsid w:val="568E7350"/>
    <w:rsid w:val="56A47248"/>
    <w:rsid w:val="56C44362"/>
    <w:rsid w:val="56CA4BBB"/>
    <w:rsid w:val="56DD6AC9"/>
    <w:rsid w:val="56E03E16"/>
    <w:rsid w:val="56ED3EE4"/>
    <w:rsid w:val="56F00B76"/>
    <w:rsid w:val="56F745A8"/>
    <w:rsid w:val="56FF6F78"/>
    <w:rsid w:val="571635A1"/>
    <w:rsid w:val="57352F0E"/>
    <w:rsid w:val="573B48F4"/>
    <w:rsid w:val="57415D44"/>
    <w:rsid w:val="57492FF5"/>
    <w:rsid w:val="574A5AA3"/>
    <w:rsid w:val="575C1A86"/>
    <w:rsid w:val="57625F4C"/>
    <w:rsid w:val="57730CDB"/>
    <w:rsid w:val="57767700"/>
    <w:rsid w:val="579B330C"/>
    <w:rsid w:val="579F3B6C"/>
    <w:rsid w:val="57A83858"/>
    <w:rsid w:val="57B4655E"/>
    <w:rsid w:val="57D903E2"/>
    <w:rsid w:val="57FB0019"/>
    <w:rsid w:val="5800376D"/>
    <w:rsid w:val="581A5F5A"/>
    <w:rsid w:val="58264612"/>
    <w:rsid w:val="58306021"/>
    <w:rsid w:val="58821087"/>
    <w:rsid w:val="588F1C60"/>
    <w:rsid w:val="58B41748"/>
    <w:rsid w:val="58C425E3"/>
    <w:rsid w:val="58CF4446"/>
    <w:rsid w:val="58EE76E8"/>
    <w:rsid w:val="58FD2B7C"/>
    <w:rsid w:val="58FF0E69"/>
    <w:rsid w:val="59206ABC"/>
    <w:rsid w:val="59271FEC"/>
    <w:rsid w:val="5946051F"/>
    <w:rsid w:val="595B6666"/>
    <w:rsid w:val="59692FF0"/>
    <w:rsid w:val="597645D2"/>
    <w:rsid w:val="59967306"/>
    <w:rsid w:val="599D37A3"/>
    <w:rsid w:val="599D67E3"/>
    <w:rsid w:val="59B76C32"/>
    <w:rsid w:val="59C67DEE"/>
    <w:rsid w:val="5A007E30"/>
    <w:rsid w:val="5A08125A"/>
    <w:rsid w:val="5A160D56"/>
    <w:rsid w:val="5A2776EF"/>
    <w:rsid w:val="5A45521F"/>
    <w:rsid w:val="5A5051A4"/>
    <w:rsid w:val="5A6A69B7"/>
    <w:rsid w:val="5A885001"/>
    <w:rsid w:val="5A8960C5"/>
    <w:rsid w:val="5A99743F"/>
    <w:rsid w:val="5A9E1877"/>
    <w:rsid w:val="5AA87A7C"/>
    <w:rsid w:val="5ADD4D11"/>
    <w:rsid w:val="5AE26CDD"/>
    <w:rsid w:val="5AEA0953"/>
    <w:rsid w:val="5AEC23B4"/>
    <w:rsid w:val="5B052047"/>
    <w:rsid w:val="5B32108D"/>
    <w:rsid w:val="5B7339AD"/>
    <w:rsid w:val="5B796E5E"/>
    <w:rsid w:val="5B966F36"/>
    <w:rsid w:val="5BB95B06"/>
    <w:rsid w:val="5BBB52FF"/>
    <w:rsid w:val="5BBC5035"/>
    <w:rsid w:val="5BFA335F"/>
    <w:rsid w:val="5C322A65"/>
    <w:rsid w:val="5C595364"/>
    <w:rsid w:val="5C7B6810"/>
    <w:rsid w:val="5C7E1616"/>
    <w:rsid w:val="5C805B19"/>
    <w:rsid w:val="5C84485C"/>
    <w:rsid w:val="5C92145C"/>
    <w:rsid w:val="5C99030E"/>
    <w:rsid w:val="5C9A4295"/>
    <w:rsid w:val="5C9E3C9E"/>
    <w:rsid w:val="5CAD01E8"/>
    <w:rsid w:val="5CD40035"/>
    <w:rsid w:val="5CDF2B73"/>
    <w:rsid w:val="5CDF6E7C"/>
    <w:rsid w:val="5D0449CF"/>
    <w:rsid w:val="5D3B635D"/>
    <w:rsid w:val="5D4E3012"/>
    <w:rsid w:val="5D4E3C68"/>
    <w:rsid w:val="5D5F23EC"/>
    <w:rsid w:val="5DA70253"/>
    <w:rsid w:val="5DCB09A1"/>
    <w:rsid w:val="5E1B4240"/>
    <w:rsid w:val="5E3036B9"/>
    <w:rsid w:val="5E464496"/>
    <w:rsid w:val="5E61698D"/>
    <w:rsid w:val="5E7E60A9"/>
    <w:rsid w:val="5ECB3064"/>
    <w:rsid w:val="5EDE5287"/>
    <w:rsid w:val="5EE61F49"/>
    <w:rsid w:val="5EFF19D2"/>
    <w:rsid w:val="5F1950E1"/>
    <w:rsid w:val="5F1E54FC"/>
    <w:rsid w:val="5F315AA9"/>
    <w:rsid w:val="5F445B2E"/>
    <w:rsid w:val="5F54148A"/>
    <w:rsid w:val="5F5F359D"/>
    <w:rsid w:val="5F714A57"/>
    <w:rsid w:val="5F715D02"/>
    <w:rsid w:val="5F7B5532"/>
    <w:rsid w:val="5F8C05DD"/>
    <w:rsid w:val="5F976056"/>
    <w:rsid w:val="5F9A541A"/>
    <w:rsid w:val="5FA96BB5"/>
    <w:rsid w:val="5FC26490"/>
    <w:rsid w:val="5FCC0F20"/>
    <w:rsid w:val="5FE3287C"/>
    <w:rsid w:val="5FEF66DA"/>
    <w:rsid w:val="5FF727EF"/>
    <w:rsid w:val="600A2620"/>
    <w:rsid w:val="600D7226"/>
    <w:rsid w:val="60177C95"/>
    <w:rsid w:val="601C03AD"/>
    <w:rsid w:val="60226395"/>
    <w:rsid w:val="602B20E7"/>
    <w:rsid w:val="60612816"/>
    <w:rsid w:val="60615277"/>
    <w:rsid w:val="60695999"/>
    <w:rsid w:val="609E174E"/>
    <w:rsid w:val="60A023E2"/>
    <w:rsid w:val="60C86DFB"/>
    <w:rsid w:val="60F0220C"/>
    <w:rsid w:val="610757A6"/>
    <w:rsid w:val="61224AC8"/>
    <w:rsid w:val="61355264"/>
    <w:rsid w:val="613D1908"/>
    <w:rsid w:val="616B34F1"/>
    <w:rsid w:val="61B34920"/>
    <w:rsid w:val="61B8363E"/>
    <w:rsid w:val="61BF21E7"/>
    <w:rsid w:val="61D35210"/>
    <w:rsid w:val="61E26A39"/>
    <w:rsid w:val="61F2346C"/>
    <w:rsid w:val="61F3564A"/>
    <w:rsid w:val="620455FF"/>
    <w:rsid w:val="62051E5E"/>
    <w:rsid w:val="62096860"/>
    <w:rsid w:val="620D5CAE"/>
    <w:rsid w:val="620F5FBB"/>
    <w:rsid w:val="621B439A"/>
    <w:rsid w:val="624729A1"/>
    <w:rsid w:val="624B1DCB"/>
    <w:rsid w:val="624D3860"/>
    <w:rsid w:val="627E4AA6"/>
    <w:rsid w:val="62B775E1"/>
    <w:rsid w:val="62C20E6C"/>
    <w:rsid w:val="62DD303E"/>
    <w:rsid w:val="62EB1915"/>
    <w:rsid w:val="62EE2BE9"/>
    <w:rsid w:val="62F05B79"/>
    <w:rsid w:val="62F54D21"/>
    <w:rsid w:val="63145F63"/>
    <w:rsid w:val="63191F45"/>
    <w:rsid w:val="6327117C"/>
    <w:rsid w:val="633270F6"/>
    <w:rsid w:val="63446387"/>
    <w:rsid w:val="6359534E"/>
    <w:rsid w:val="63661820"/>
    <w:rsid w:val="63945C4D"/>
    <w:rsid w:val="63AF6032"/>
    <w:rsid w:val="63BA23B1"/>
    <w:rsid w:val="63BE0768"/>
    <w:rsid w:val="63BE1EAF"/>
    <w:rsid w:val="63BE4877"/>
    <w:rsid w:val="63CC1E6C"/>
    <w:rsid w:val="63D42E6F"/>
    <w:rsid w:val="63DF01FA"/>
    <w:rsid w:val="63F55F2B"/>
    <w:rsid w:val="640E09AC"/>
    <w:rsid w:val="641423F7"/>
    <w:rsid w:val="6418742C"/>
    <w:rsid w:val="64383811"/>
    <w:rsid w:val="64527EE2"/>
    <w:rsid w:val="64746411"/>
    <w:rsid w:val="64784319"/>
    <w:rsid w:val="648A53C3"/>
    <w:rsid w:val="64B1582E"/>
    <w:rsid w:val="64C007C5"/>
    <w:rsid w:val="64C25AE1"/>
    <w:rsid w:val="64D8522D"/>
    <w:rsid w:val="64FF5554"/>
    <w:rsid w:val="64FF5B33"/>
    <w:rsid w:val="650C735C"/>
    <w:rsid w:val="650D104B"/>
    <w:rsid w:val="651A528F"/>
    <w:rsid w:val="652210F7"/>
    <w:rsid w:val="65310787"/>
    <w:rsid w:val="654A0485"/>
    <w:rsid w:val="655679F7"/>
    <w:rsid w:val="655C0221"/>
    <w:rsid w:val="656B28FD"/>
    <w:rsid w:val="65981B19"/>
    <w:rsid w:val="65F46A63"/>
    <w:rsid w:val="660367A1"/>
    <w:rsid w:val="660C1008"/>
    <w:rsid w:val="66130AAB"/>
    <w:rsid w:val="6645606B"/>
    <w:rsid w:val="664A5DB0"/>
    <w:rsid w:val="66704DB8"/>
    <w:rsid w:val="667430BA"/>
    <w:rsid w:val="668028EC"/>
    <w:rsid w:val="668A769C"/>
    <w:rsid w:val="668D0921"/>
    <w:rsid w:val="66A04B27"/>
    <w:rsid w:val="66B327B0"/>
    <w:rsid w:val="66B57968"/>
    <w:rsid w:val="66B92610"/>
    <w:rsid w:val="66CB27C0"/>
    <w:rsid w:val="66CD7497"/>
    <w:rsid w:val="66D55AAF"/>
    <w:rsid w:val="66E67C21"/>
    <w:rsid w:val="67301946"/>
    <w:rsid w:val="67475E38"/>
    <w:rsid w:val="67537032"/>
    <w:rsid w:val="67656864"/>
    <w:rsid w:val="676B362B"/>
    <w:rsid w:val="676D60D7"/>
    <w:rsid w:val="67722864"/>
    <w:rsid w:val="67775F53"/>
    <w:rsid w:val="678510DB"/>
    <w:rsid w:val="67873F03"/>
    <w:rsid w:val="67A2624C"/>
    <w:rsid w:val="67AE39D7"/>
    <w:rsid w:val="67B42723"/>
    <w:rsid w:val="67CD5390"/>
    <w:rsid w:val="67CF66A0"/>
    <w:rsid w:val="67EB46E6"/>
    <w:rsid w:val="67F41BB8"/>
    <w:rsid w:val="67F60BB7"/>
    <w:rsid w:val="67FC1404"/>
    <w:rsid w:val="680B049B"/>
    <w:rsid w:val="682870E2"/>
    <w:rsid w:val="683C510A"/>
    <w:rsid w:val="68514045"/>
    <w:rsid w:val="686E2CBE"/>
    <w:rsid w:val="68891B77"/>
    <w:rsid w:val="68936194"/>
    <w:rsid w:val="68995A67"/>
    <w:rsid w:val="689E408E"/>
    <w:rsid w:val="68CC65D0"/>
    <w:rsid w:val="68D8103F"/>
    <w:rsid w:val="68EE6D9D"/>
    <w:rsid w:val="68FB681C"/>
    <w:rsid w:val="69010FD4"/>
    <w:rsid w:val="6934460D"/>
    <w:rsid w:val="69607A6C"/>
    <w:rsid w:val="697C6401"/>
    <w:rsid w:val="697D34E1"/>
    <w:rsid w:val="69865073"/>
    <w:rsid w:val="69A7696E"/>
    <w:rsid w:val="69AB6664"/>
    <w:rsid w:val="69F27551"/>
    <w:rsid w:val="6A017D99"/>
    <w:rsid w:val="6A114CCF"/>
    <w:rsid w:val="6A195EB9"/>
    <w:rsid w:val="6A285325"/>
    <w:rsid w:val="6A483D54"/>
    <w:rsid w:val="6A4F0FE3"/>
    <w:rsid w:val="6A6E3D8A"/>
    <w:rsid w:val="6ABD2B8A"/>
    <w:rsid w:val="6AC122A3"/>
    <w:rsid w:val="6ACA5FB0"/>
    <w:rsid w:val="6B0B1D32"/>
    <w:rsid w:val="6B0F0139"/>
    <w:rsid w:val="6B2142CE"/>
    <w:rsid w:val="6B2315D2"/>
    <w:rsid w:val="6B3B0707"/>
    <w:rsid w:val="6B471513"/>
    <w:rsid w:val="6B56083E"/>
    <w:rsid w:val="6B6B376C"/>
    <w:rsid w:val="6B7C613A"/>
    <w:rsid w:val="6B850C29"/>
    <w:rsid w:val="6B8D5A2A"/>
    <w:rsid w:val="6BA42265"/>
    <w:rsid w:val="6BA840D6"/>
    <w:rsid w:val="6BBE61C0"/>
    <w:rsid w:val="6BFE60B8"/>
    <w:rsid w:val="6C3707E3"/>
    <w:rsid w:val="6C434A13"/>
    <w:rsid w:val="6C6958BA"/>
    <w:rsid w:val="6C6E6BE1"/>
    <w:rsid w:val="6C860712"/>
    <w:rsid w:val="6C860B71"/>
    <w:rsid w:val="6C863AD3"/>
    <w:rsid w:val="6C8F0FB6"/>
    <w:rsid w:val="6C995B9F"/>
    <w:rsid w:val="6CB543F8"/>
    <w:rsid w:val="6CD2567D"/>
    <w:rsid w:val="6CD3191A"/>
    <w:rsid w:val="6D535020"/>
    <w:rsid w:val="6D6B3F91"/>
    <w:rsid w:val="6D7D267F"/>
    <w:rsid w:val="6D8901BC"/>
    <w:rsid w:val="6DC918BA"/>
    <w:rsid w:val="6DEE7E36"/>
    <w:rsid w:val="6DF54200"/>
    <w:rsid w:val="6E132BBF"/>
    <w:rsid w:val="6E156AB9"/>
    <w:rsid w:val="6E2A1D7A"/>
    <w:rsid w:val="6E347D9E"/>
    <w:rsid w:val="6E384B3D"/>
    <w:rsid w:val="6E3B34B4"/>
    <w:rsid w:val="6E5140E8"/>
    <w:rsid w:val="6E523ECC"/>
    <w:rsid w:val="6E777980"/>
    <w:rsid w:val="6E8C433E"/>
    <w:rsid w:val="6E9C45CA"/>
    <w:rsid w:val="6EBF54EA"/>
    <w:rsid w:val="6ECB09B7"/>
    <w:rsid w:val="6EE62D04"/>
    <w:rsid w:val="6EF83935"/>
    <w:rsid w:val="6F167CD9"/>
    <w:rsid w:val="6F2878C3"/>
    <w:rsid w:val="6F2C025F"/>
    <w:rsid w:val="6F32207F"/>
    <w:rsid w:val="6F4308A1"/>
    <w:rsid w:val="6F5603AA"/>
    <w:rsid w:val="6F7B4F57"/>
    <w:rsid w:val="6F8173A5"/>
    <w:rsid w:val="6F98023F"/>
    <w:rsid w:val="6FC57B35"/>
    <w:rsid w:val="6FCB5618"/>
    <w:rsid w:val="6FF901E4"/>
    <w:rsid w:val="703503A4"/>
    <w:rsid w:val="7036351C"/>
    <w:rsid w:val="70412B93"/>
    <w:rsid w:val="704504EC"/>
    <w:rsid w:val="70553D44"/>
    <w:rsid w:val="705D42D1"/>
    <w:rsid w:val="708B2925"/>
    <w:rsid w:val="70C06B12"/>
    <w:rsid w:val="70CE5088"/>
    <w:rsid w:val="70EC759C"/>
    <w:rsid w:val="712357B2"/>
    <w:rsid w:val="71362F91"/>
    <w:rsid w:val="7158707F"/>
    <w:rsid w:val="715F7096"/>
    <w:rsid w:val="71634934"/>
    <w:rsid w:val="71723E36"/>
    <w:rsid w:val="71760BE1"/>
    <w:rsid w:val="71895007"/>
    <w:rsid w:val="719C38AD"/>
    <w:rsid w:val="71DD54E0"/>
    <w:rsid w:val="71E25D9B"/>
    <w:rsid w:val="71F15441"/>
    <w:rsid w:val="71FC4024"/>
    <w:rsid w:val="724033F7"/>
    <w:rsid w:val="728175C3"/>
    <w:rsid w:val="728E5109"/>
    <w:rsid w:val="729E2804"/>
    <w:rsid w:val="72AC288B"/>
    <w:rsid w:val="72C03295"/>
    <w:rsid w:val="72CE404E"/>
    <w:rsid w:val="72E47A77"/>
    <w:rsid w:val="72FD4B94"/>
    <w:rsid w:val="731822C5"/>
    <w:rsid w:val="73274383"/>
    <w:rsid w:val="73296A24"/>
    <w:rsid w:val="733E766B"/>
    <w:rsid w:val="736F044F"/>
    <w:rsid w:val="737410AC"/>
    <w:rsid w:val="73785F09"/>
    <w:rsid w:val="73AA5EEC"/>
    <w:rsid w:val="73BB09D2"/>
    <w:rsid w:val="73C1691D"/>
    <w:rsid w:val="73CB6CEC"/>
    <w:rsid w:val="73E27B00"/>
    <w:rsid w:val="73EF42A9"/>
    <w:rsid w:val="73F017DA"/>
    <w:rsid w:val="73F07D9A"/>
    <w:rsid w:val="74180BBF"/>
    <w:rsid w:val="742E73BF"/>
    <w:rsid w:val="74451C3B"/>
    <w:rsid w:val="74566DBA"/>
    <w:rsid w:val="745D2796"/>
    <w:rsid w:val="7460605D"/>
    <w:rsid w:val="74645E2C"/>
    <w:rsid w:val="748D4D0B"/>
    <w:rsid w:val="748F2873"/>
    <w:rsid w:val="74C07362"/>
    <w:rsid w:val="74E0416E"/>
    <w:rsid w:val="74F16FF8"/>
    <w:rsid w:val="75032417"/>
    <w:rsid w:val="751B0EF7"/>
    <w:rsid w:val="75684184"/>
    <w:rsid w:val="75B30DD6"/>
    <w:rsid w:val="75C25231"/>
    <w:rsid w:val="75C876B4"/>
    <w:rsid w:val="75DF4381"/>
    <w:rsid w:val="75E5151B"/>
    <w:rsid w:val="76054A17"/>
    <w:rsid w:val="76275FAE"/>
    <w:rsid w:val="762E39BD"/>
    <w:rsid w:val="763B3B81"/>
    <w:rsid w:val="76633B59"/>
    <w:rsid w:val="76686B17"/>
    <w:rsid w:val="767F314F"/>
    <w:rsid w:val="76940D5A"/>
    <w:rsid w:val="769F638C"/>
    <w:rsid w:val="76CC08A3"/>
    <w:rsid w:val="774E47CD"/>
    <w:rsid w:val="778B74B3"/>
    <w:rsid w:val="779C66D3"/>
    <w:rsid w:val="77B86D8D"/>
    <w:rsid w:val="77B95085"/>
    <w:rsid w:val="77C94A5C"/>
    <w:rsid w:val="77D51602"/>
    <w:rsid w:val="77F359E9"/>
    <w:rsid w:val="780E6346"/>
    <w:rsid w:val="7810476F"/>
    <w:rsid w:val="781B6277"/>
    <w:rsid w:val="78214DF1"/>
    <w:rsid w:val="782402F6"/>
    <w:rsid w:val="7826124C"/>
    <w:rsid w:val="782E0211"/>
    <w:rsid w:val="783827AC"/>
    <w:rsid w:val="783E6B68"/>
    <w:rsid w:val="787967A0"/>
    <w:rsid w:val="78AE55B9"/>
    <w:rsid w:val="78CA3104"/>
    <w:rsid w:val="78DD724E"/>
    <w:rsid w:val="78E144CE"/>
    <w:rsid w:val="78F258F5"/>
    <w:rsid w:val="78F34151"/>
    <w:rsid w:val="78FE7A25"/>
    <w:rsid w:val="790300B9"/>
    <w:rsid w:val="79392389"/>
    <w:rsid w:val="793F4619"/>
    <w:rsid w:val="79476D94"/>
    <w:rsid w:val="79533E74"/>
    <w:rsid w:val="79537BB7"/>
    <w:rsid w:val="796C1BE9"/>
    <w:rsid w:val="797C1FFB"/>
    <w:rsid w:val="798F727F"/>
    <w:rsid w:val="7998292C"/>
    <w:rsid w:val="79BC5130"/>
    <w:rsid w:val="79F075B1"/>
    <w:rsid w:val="79FA6675"/>
    <w:rsid w:val="79FB0C04"/>
    <w:rsid w:val="79FE5779"/>
    <w:rsid w:val="7A0144E6"/>
    <w:rsid w:val="7A082841"/>
    <w:rsid w:val="7A444B44"/>
    <w:rsid w:val="7A697475"/>
    <w:rsid w:val="7A7A62B5"/>
    <w:rsid w:val="7A8210D7"/>
    <w:rsid w:val="7A8E0619"/>
    <w:rsid w:val="7A904B47"/>
    <w:rsid w:val="7AD53C91"/>
    <w:rsid w:val="7AD91D8E"/>
    <w:rsid w:val="7ADD7099"/>
    <w:rsid w:val="7AE53FA2"/>
    <w:rsid w:val="7AE91E92"/>
    <w:rsid w:val="7AF37660"/>
    <w:rsid w:val="7B132BBF"/>
    <w:rsid w:val="7B3846C8"/>
    <w:rsid w:val="7B424A71"/>
    <w:rsid w:val="7B693808"/>
    <w:rsid w:val="7B6D58DE"/>
    <w:rsid w:val="7B9E0E8A"/>
    <w:rsid w:val="7BAA71B9"/>
    <w:rsid w:val="7BAF7D8E"/>
    <w:rsid w:val="7BB10B07"/>
    <w:rsid w:val="7BCB7124"/>
    <w:rsid w:val="7BF71F56"/>
    <w:rsid w:val="7BFB33F0"/>
    <w:rsid w:val="7C0467F7"/>
    <w:rsid w:val="7C1C2365"/>
    <w:rsid w:val="7C440D38"/>
    <w:rsid w:val="7C816640"/>
    <w:rsid w:val="7C940882"/>
    <w:rsid w:val="7CA26400"/>
    <w:rsid w:val="7CA504FC"/>
    <w:rsid w:val="7CA92D22"/>
    <w:rsid w:val="7CB53CE5"/>
    <w:rsid w:val="7CB8747E"/>
    <w:rsid w:val="7CD91ED4"/>
    <w:rsid w:val="7CDA4FD7"/>
    <w:rsid w:val="7CE31486"/>
    <w:rsid w:val="7CE355AB"/>
    <w:rsid w:val="7CF81AC1"/>
    <w:rsid w:val="7D051E6D"/>
    <w:rsid w:val="7D130BAA"/>
    <w:rsid w:val="7D293E37"/>
    <w:rsid w:val="7D2C2A2C"/>
    <w:rsid w:val="7D3D1E08"/>
    <w:rsid w:val="7D3F49EB"/>
    <w:rsid w:val="7D491923"/>
    <w:rsid w:val="7D6C6BA9"/>
    <w:rsid w:val="7D8E409D"/>
    <w:rsid w:val="7DCA4326"/>
    <w:rsid w:val="7DE065A7"/>
    <w:rsid w:val="7DF52D47"/>
    <w:rsid w:val="7DFA7B58"/>
    <w:rsid w:val="7E054DC3"/>
    <w:rsid w:val="7E0E2884"/>
    <w:rsid w:val="7E1813FE"/>
    <w:rsid w:val="7E2E5534"/>
    <w:rsid w:val="7E6C0140"/>
    <w:rsid w:val="7E8E203F"/>
    <w:rsid w:val="7EAC6DCF"/>
    <w:rsid w:val="7EBC1F58"/>
    <w:rsid w:val="7EC9106A"/>
    <w:rsid w:val="7EC957DD"/>
    <w:rsid w:val="7ED14DB6"/>
    <w:rsid w:val="7EDC3B37"/>
    <w:rsid w:val="7EE76915"/>
    <w:rsid w:val="7EF118F1"/>
    <w:rsid w:val="7F0B68A2"/>
    <w:rsid w:val="7F2039B5"/>
    <w:rsid w:val="7F4419AA"/>
    <w:rsid w:val="7F4E793F"/>
    <w:rsid w:val="7F837A9D"/>
    <w:rsid w:val="7F977394"/>
    <w:rsid w:val="7F99075F"/>
    <w:rsid w:val="7FA450A9"/>
    <w:rsid w:val="7FA87001"/>
    <w:rsid w:val="7FDA4E4D"/>
    <w:rsid w:val="7FFC5E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afterLines="0"/>
    </w:pPr>
    <w:rPr>
      <w:rFonts w:ascii="Tahoma" w:hAnsi="Tahoma" w:eastAsia="微软雅黑" w:cstheme="minorBidi"/>
      <w:sz w:val="22"/>
      <w:szCs w:val="22"/>
      <w:lang w:val="en-US" w:eastAsia="zh-CN" w:bidi="ar-SA"/>
    </w:rPr>
  </w:style>
  <w:style w:type="paragraph" w:styleId="4">
    <w:name w:val="heading 1"/>
    <w:basedOn w:val="1"/>
    <w:next w:val="1"/>
    <w:qFormat/>
    <w:uiPriority w:val="0"/>
    <w:pPr>
      <w:keepNext/>
      <w:keepLines/>
      <w:spacing w:before="340" w:beforeLines="0" w:after="330" w:afterLines="0"/>
      <w:ind w:firstLine="0" w:firstLineChars="0"/>
      <w:outlineLvl w:val="0"/>
    </w:pPr>
    <w:rPr>
      <w:b/>
      <w:bCs/>
      <w:kern w:val="44"/>
      <w:szCs w:val="44"/>
    </w:rPr>
  </w:style>
  <w:style w:type="paragraph" w:styleId="5">
    <w:name w:val="heading 2"/>
    <w:basedOn w:val="1"/>
    <w:next w:val="1"/>
    <w:qFormat/>
    <w:uiPriority w:val="0"/>
    <w:pPr>
      <w:keepNext/>
      <w:keepLines/>
      <w:spacing w:before="260" w:beforeLines="0" w:after="260" w:afterLines="0" w:line="416" w:lineRule="auto"/>
      <w:outlineLvl w:val="1"/>
    </w:pPr>
    <w:rPr>
      <w:rFonts w:ascii="Arial" w:hAnsi="Arial" w:eastAsia="黑体"/>
      <w:b/>
      <w:bCs/>
      <w:kern w:val="2"/>
      <w:sz w:val="32"/>
      <w:szCs w:val="32"/>
      <w:lang w:val="en-US" w:eastAsia="zh-CN" w:bidi="ar-SA"/>
    </w:rPr>
  </w:style>
  <w:style w:type="paragraph" w:styleId="6">
    <w:name w:val="heading 3"/>
    <w:basedOn w:val="1"/>
    <w:next w:val="1"/>
    <w:qFormat/>
    <w:uiPriority w:val="0"/>
    <w:pPr>
      <w:keepNext/>
      <w:outlineLvl w:val="2"/>
    </w:pPr>
    <w:rPr>
      <w:sz w:val="44"/>
      <w:shd w:val="pct10" w:color="auto" w:fill="FFFFFF"/>
    </w:rPr>
  </w:style>
  <w:style w:type="character" w:default="1" w:styleId="21">
    <w:name w:val="Default Paragraph Font"/>
    <w:link w:val="22"/>
    <w:semiHidden/>
    <w:qFormat/>
    <w:uiPriority w:val="0"/>
  </w:style>
  <w:style w:type="table" w:default="1" w:styleId="19">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spacing w:line="240" w:lineRule="auto"/>
      <w:ind w:firstLine="420" w:firstLineChars="100"/>
    </w:pPr>
    <w:rPr>
      <w:sz w:val="18"/>
    </w:rPr>
  </w:style>
  <w:style w:type="paragraph" w:styleId="3">
    <w:name w:val="Body Text"/>
    <w:basedOn w:val="1"/>
    <w:qFormat/>
    <w:uiPriority w:val="0"/>
    <w:rPr>
      <w:rFonts w:eastAsia="楷体_GB2312"/>
      <w:spacing w:val="-8"/>
      <w:sz w:val="24"/>
    </w:rPr>
  </w:style>
  <w:style w:type="paragraph" w:styleId="7">
    <w:name w:val="table of authorities"/>
    <w:basedOn w:val="1"/>
    <w:next w:val="1"/>
    <w:semiHidden/>
    <w:qFormat/>
    <w:uiPriority w:val="0"/>
    <w:pPr>
      <w:ind w:left="420" w:leftChars="200"/>
    </w:pPr>
  </w:style>
  <w:style w:type="paragraph" w:styleId="8">
    <w:name w:val="Normal Indent"/>
    <w:basedOn w:val="1"/>
    <w:qFormat/>
    <w:uiPriority w:val="0"/>
    <w:pPr>
      <w:widowControl w:val="0"/>
      <w:spacing w:before="120" w:beforeLines="50" w:line="360" w:lineRule="auto"/>
      <w:ind w:firstLine="560" w:firstLineChars="200"/>
      <w:jc w:val="both"/>
    </w:pPr>
    <w:rPr>
      <w:kern w:val="2"/>
      <w:sz w:val="28"/>
    </w:rPr>
  </w:style>
  <w:style w:type="paragraph" w:styleId="9">
    <w:name w:val="annotation text"/>
    <w:basedOn w:val="1"/>
    <w:qFormat/>
    <w:uiPriority w:val="0"/>
    <w:pPr>
      <w:jc w:val="left"/>
    </w:pPr>
  </w:style>
  <w:style w:type="paragraph" w:styleId="10">
    <w:name w:val="Body Text Indent"/>
    <w:basedOn w:val="1"/>
    <w:qFormat/>
    <w:uiPriority w:val="0"/>
    <w:pPr>
      <w:widowControl/>
      <w:jc w:val="center"/>
    </w:pPr>
    <w:rPr>
      <w:rFonts w:eastAsia="楷体_GB2312"/>
      <w:kern w:val="0"/>
      <w:sz w:val="24"/>
    </w:rPr>
  </w:style>
  <w:style w:type="paragraph" w:styleId="11">
    <w:name w:val="Block Text"/>
    <w:basedOn w:val="1"/>
    <w:qFormat/>
    <w:uiPriority w:val="0"/>
    <w:pPr>
      <w:widowControl/>
      <w:spacing w:line="440" w:lineRule="exact"/>
      <w:ind w:left="113" w:right="113" w:firstLine="567"/>
    </w:pPr>
    <w:rPr>
      <w:rFonts w:ascii="仿宋_GB2312" w:eastAsia="仿宋_GB2312"/>
      <w:kern w:val="0"/>
      <w:sz w:val="28"/>
      <w:szCs w:val="20"/>
    </w:rPr>
  </w:style>
  <w:style w:type="paragraph" w:styleId="12">
    <w:name w:val="Plain Text"/>
    <w:basedOn w:val="1"/>
    <w:unhideWhenUsed/>
    <w:qFormat/>
    <w:uiPriority w:val="99"/>
    <w:rPr>
      <w:rFonts w:ascii="宋体" w:hAnsi="Courier New"/>
      <w:kern w:val="0"/>
      <w:sz w:val="20"/>
      <w:szCs w:val="21"/>
    </w:rPr>
  </w:style>
  <w:style w:type="paragraph" w:styleId="13">
    <w:name w:val="footer"/>
    <w:basedOn w:val="1"/>
    <w:qFormat/>
    <w:uiPriority w:val="0"/>
    <w:pPr>
      <w:tabs>
        <w:tab w:val="center" w:pos="4153"/>
        <w:tab w:val="right" w:pos="8306"/>
      </w:tabs>
    </w:pPr>
    <w:rPr>
      <w:rFonts w:ascii="Tahoma" w:hAnsi="Tahoma"/>
      <w:sz w:val="18"/>
      <w:szCs w:val="18"/>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5">
    <w:name w:val="toc 1"/>
    <w:basedOn w:val="1"/>
    <w:next w:val="1"/>
    <w:qFormat/>
    <w:uiPriority w:val="0"/>
  </w:style>
  <w:style w:type="paragraph" w:styleId="16">
    <w:name w:val="List"/>
    <w:basedOn w:val="1"/>
    <w:qFormat/>
    <w:uiPriority w:val="0"/>
    <w:pPr>
      <w:ind w:left="200" w:hanging="200" w:hangingChars="200"/>
    </w:pPr>
  </w:style>
  <w:style w:type="paragraph" w:styleId="17">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8">
    <w:name w:val="Body Text First Indent 2"/>
    <w:basedOn w:val="10"/>
    <w:qFormat/>
    <w:uiPriority w:val="0"/>
    <w:pPr>
      <w:ind w:firstLine="420"/>
    </w:p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2">
    <w:name w:val=" Char Char Char Char Char2 Char Char Char Char"/>
    <w:basedOn w:val="1"/>
    <w:link w:val="21"/>
    <w:qFormat/>
    <w:uiPriority w:val="0"/>
    <w:pPr>
      <w:spacing w:line="360" w:lineRule="auto"/>
      <w:ind w:firstLine="200" w:firstLineChars="200"/>
    </w:pPr>
  </w:style>
  <w:style w:type="character" w:styleId="23">
    <w:name w:val="page number"/>
    <w:basedOn w:val="21"/>
    <w:qFormat/>
    <w:uiPriority w:val="0"/>
  </w:style>
  <w:style w:type="character" w:styleId="24">
    <w:name w:val="Emphasis"/>
    <w:basedOn w:val="21"/>
    <w:qFormat/>
    <w:uiPriority w:val="0"/>
    <w:rPr>
      <w:i/>
    </w:rPr>
  </w:style>
  <w:style w:type="character" w:styleId="25">
    <w:name w:val="annotation reference"/>
    <w:semiHidden/>
    <w:qFormat/>
    <w:uiPriority w:val="0"/>
    <w:rPr>
      <w:sz w:val="21"/>
      <w:szCs w:val="21"/>
    </w:rPr>
  </w:style>
  <w:style w:type="paragraph" w:customStyle="1" w:styleId="26">
    <w:name w:val="Default"/>
    <w:qFormat/>
    <w:uiPriority w:val="0"/>
    <w:pPr>
      <w:widowControl w:val="0"/>
      <w:autoSpaceDE w:val="0"/>
      <w:autoSpaceDN w:val="0"/>
      <w:adjustRightInd w:val="0"/>
    </w:pPr>
    <w:rPr>
      <w:rFonts w:ascii="宋体" w:hAnsi="宋体" w:eastAsia="宋体" w:cs="宋体"/>
      <w:color w:val="000000"/>
      <w:kern w:val="0"/>
      <w:sz w:val="24"/>
      <w:szCs w:val="24"/>
      <w:lang w:val="en-US" w:eastAsia="zh-CN" w:bidi="ar-SA"/>
    </w:rPr>
  </w:style>
  <w:style w:type="paragraph" w:customStyle="1" w:styleId="27">
    <w:name w:val="列出段落"/>
    <w:basedOn w:val="1"/>
    <w:qFormat/>
    <w:uiPriority w:val="0"/>
    <w:pPr>
      <w:widowControl w:val="0"/>
      <w:adjustRightInd/>
      <w:snapToGrid/>
      <w:spacing w:after="0" w:afterLines="0"/>
      <w:ind w:firstLine="420" w:firstLineChars="200"/>
      <w:jc w:val="both"/>
    </w:pPr>
    <w:rPr>
      <w:rFonts w:ascii="Times New Roman" w:hAnsi="Times New Roman" w:eastAsia="宋体"/>
      <w:kern w:val="2"/>
      <w:sz w:val="21"/>
      <w:szCs w:val="20"/>
    </w:rPr>
  </w:style>
  <w:style w:type="paragraph" w:customStyle="1" w:styleId="28">
    <w:name w:val="谢—正文"/>
    <w:basedOn w:val="1"/>
    <w:qFormat/>
    <w:uiPriority w:val="0"/>
    <w:pPr>
      <w:spacing w:line="500" w:lineRule="exact"/>
      <w:ind w:firstLine="200" w:firstLineChars="200"/>
    </w:pPr>
    <w:rPr>
      <w:rFonts w:eastAsia="楷体_GB2312"/>
      <w:sz w:val="28"/>
    </w:rPr>
  </w:style>
  <w:style w:type="paragraph" w:customStyle="1" w:styleId="29">
    <w:name w:val="p0"/>
    <w:basedOn w:val="1"/>
    <w:qFormat/>
    <w:uiPriority w:val="0"/>
    <w:pPr>
      <w:widowControl/>
      <w:spacing w:line="365" w:lineRule="atLeast"/>
      <w:ind w:left="1"/>
      <w:textAlignment w:val="bottom"/>
    </w:pPr>
    <w:rPr>
      <w:kern w:val="0"/>
      <w:sz w:val="20"/>
      <w:szCs w:val="20"/>
    </w:rPr>
  </w:style>
  <w:style w:type="paragraph" w:customStyle="1" w:styleId="30">
    <w:name w:val="表格1"/>
    <w:basedOn w:val="12"/>
    <w:next w:val="1"/>
    <w:qFormat/>
    <w:uiPriority w:val="0"/>
  </w:style>
  <w:style w:type="paragraph" w:customStyle="1" w:styleId="31">
    <w:name w:val="0正文"/>
    <w:basedOn w:val="1"/>
    <w:semiHidden/>
    <w:qFormat/>
    <w:uiPriority w:val="99"/>
    <w:pPr>
      <w:spacing w:line="360" w:lineRule="auto"/>
      <w:ind w:firstLine="720" w:firstLineChars="200"/>
      <w:jc w:val="left"/>
    </w:pPr>
    <w:rPr>
      <w:kern w:val="0"/>
      <w:sz w:val="24"/>
      <w:szCs w:val="24"/>
    </w:rPr>
  </w:style>
  <w:style w:type="paragraph" w:customStyle="1" w:styleId="32">
    <w:name w:val="表内容123"/>
    <w:basedOn w:val="1"/>
    <w:qFormat/>
    <w:uiPriority w:val="0"/>
    <w:pPr>
      <w:widowControl/>
      <w:pBdr>
        <w:top w:val="none" w:color="auto" w:sz="0" w:space="1"/>
        <w:left w:val="none" w:color="auto" w:sz="0" w:space="4"/>
        <w:bottom w:val="none" w:color="auto" w:sz="0" w:space="1"/>
        <w:right w:val="none" w:color="auto" w:sz="0" w:space="4"/>
      </w:pBdr>
      <w:spacing w:line="340" w:lineRule="exact"/>
      <w:ind w:firstLine="0" w:firstLineChars="0"/>
      <w:jc w:val="center"/>
    </w:pPr>
    <w:rPr>
      <w:rFonts w:ascii="Times New Roman" w:hAnsi="Times New Roman"/>
      <w:kern w:val="0"/>
      <w:sz w:val="21"/>
    </w:rPr>
  </w:style>
  <w:style w:type="paragraph" w:customStyle="1" w:styleId="33">
    <w:name w:val="样式4"/>
    <w:basedOn w:val="3"/>
    <w:qFormat/>
    <w:uiPriority w:val="0"/>
    <w:pPr>
      <w:widowControl w:val="0"/>
      <w:spacing w:line="360" w:lineRule="auto"/>
      <w:ind w:right="-120" w:rightChars="-50" w:firstLine="600" w:firstLineChars="250"/>
      <w:jc w:val="both"/>
    </w:pPr>
    <w:rPr>
      <w:rFonts w:hAnsi="宋体" w:eastAsia="宋体"/>
      <w:snapToGrid w:val="0"/>
      <w:spacing w:val="0"/>
      <w:kern w:val="2"/>
      <w:szCs w:val="24"/>
    </w:rPr>
  </w:style>
  <w:style w:type="paragraph" w:customStyle="1" w:styleId="34">
    <w:name w:val="样式1"/>
    <w:basedOn w:val="1"/>
    <w:qFormat/>
    <w:uiPriority w:val="0"/>
    <w:pPr>
      <w:jc w:val="center"/>
    </w:pPr>
    <w:rPr>
      <w:sz w:val="21"/>
      <w:szCs w:val="21"/>
    </w:rPr>
  </w:style>
  <w:style w:type="paragraph" w:customStyle="1" w:styleId="35">
    <w:name w:val="图图正文"/>
    <w:basedOn w:val="1"/>
    <w:qFormat/>
    <w:uiPriority w:val="0"/>
    <w:pPr>
      <w:widowControl w:val="0"/>
      <w:spacing w:line="360" w:lineRule="auto"/>
      <w:ind w:firstLine="200" w:firstLineChars="200"/>
      <w:jc w:val="both"/>
    </w:pPr>
    <w:rPr>
      <w:kern w:val="2"/>
      <w:sz w:val="24"/>
      <w:szCs w:val="24"/>
    </w:rPr>
  </w:style>
  <w:style w:type="paragraph" w:customStyle="1" w:styleId="36">
    <w:name w:val="啊啊正文"/>
    <w:basedOn w:val="1"/>
    <w:qFormat/>
    <w:uiPriority w:val="0"/>
    <w:pPr>
      <w:autoSpaceDE w:val="0"/>
      <w:autoSpaceDN w:val="0"/>
      <w:adjustRightInd w:val="0"/>
      <w:spacing w:line="360" w:lineRule="auto"/>
      <w:ind w:firstLine="200" w:firstLineChars="200"/>
    </w:pPr>
    <w:rPr>
      <w:rFonts w:cs="仿宋_GB2312"/>
      <w:sz w:val="24"/>
      <w:szCs w:val="28"/>
      <w:lang w:val="zh-CN"/>
    </w:rPr>
  </w:style>
  <w:style w:type="paragraph" w:customStyle="1" w:styleId="37">
    <w:name w:val="样式 首行缩进:  2 字符1"/>
    <w:basedOn w:val="1"/>
    <w:qFormat/>
    <w:uiPriority w:val="0"/>
    <w:pPr>
      <w:adjustRightInd w:val="0"/>
      <w:snapToGrid w:val="0"/>
      <w:spacing w:line="360" w:lineRule="auto"/>
      <w:ind w:firstLine="480" w:firstLineChars="200"/>
    </w:pPr>
    <w:rPr>
      <w:rFonts w:cs="宋体"/>
      <w:szCs w:val="20"/>
    </w:rPr>
  </w:style>
  <w:style w:type="paragraph" w:customStyle="1" w:styleId="38">
    <w:name w:val="宗兴正文"/>
    <w:basedOn w:val="1"/>
    <w:qFormat/>
    <w:uiPriority w:val="0"/>
    <w:pPr>
      <w:adjustRightInd w:val="0"/>
      <w:snapToGrid w:val="0"/>
      <w:spacing w:line="240" w:lineRule="auto"/>
      <w:ind w:firstLine="200"/>
      <w:jc w:val="both"/>
    </w:pPr>
    <w:rPr>
      <w:rFonts w:ascii="宋体" w:hAnsi="宋体"/>
      <w:spacing w:val="2"/>
      <w:sz w:val="21"/>
    </w:rPr>
  </w:style>
  <w:style w:type="paragraph" w:customStyle="1" w:styleId="39">
    <w:name w:val="正文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0">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1">
    <w:name w:val="标题3"/>
    <w:basedOn w:val="7"/>
    <w:next w:val="6"/>
    <w:qFormat/>
    <w:uiPriority w:val="0"/>
    <w:pPr>
      <w:ind w:left="0" w:leftChars="0"/>
      <w:jc w:val="both"/>
    </w:pPr>
    <w:rPr>
      <w:rFonts w:ascii="宋体" w:hAnsi="宋体"/>
      <w:b/>
      <w:bCs/>
      <w:szCs w:val="24"/>
    </w:rPr>
  </w:style>
  <w:style w:type="paragraph" w:customStyle="1" w:styleId="42">
    <w:name w:val="标题2"/>
    <w:basedOn w:val="7"/>
    <w:qFormat/>
    <w:uiPriority w:val="0"/>
    <w:pPr>
      <w:spacing w:before="156" w:beforeLines="50" w:after="156" w:afterLines="50"/>
      <w:ind w:left="0" w:leftChars="0" w:firstLine="0" w:firstLineChars="0"/>
      <w:jc w:val="both"/>
    </w:pPr>
    <w:rPr>
      <w:rFonts w:ascii="宋体" w:hAnsi="宋体"/>
      <w:b/>
      <w:sz w:val="28"/>
      <w:szCs w:val="28"/>
    </w:rPr>
  </w:style>
  <w:style w:type="paragraph" w:customStyle="1" w:styleId="43">
    <w:name w:val="啊啊表格内容"/>
    <w:basedOn w:val="1"/>
    <w:qFormat/>
    <w:uiPriority w:val="0"/>
    <w:pPr>
      <w:autoSpaceDE w:val="0"/>
      <w:autoSpaceDN w:val="0"/>
      <w:adjustRightInd w:val="0"/>
      <w:spacing w:line="340" w:lineRule="exact"/>
    </w:pPr>
    <w:rPr>
      <w:rFonts w:ascii="宋体" w:hAnsi="宋体" w:cs="仿宋_GB2312"/>
      <w:szCs w:val="28"/>
      <w:lang w:val="zh-CN"/>
    </w:rPr>
  </w:style>
  <w:style w:type="paragraph" w:customStyle="1" w:styleId="44">
    <w:name w:val="正文表格"/>
    <w:basedOn w:val="1"/>
    <w:qFormat/>
    <w:uiPriority w:val="0"/>
    <w:pPr>
      <w:adjustRightInd w:val="0"/>
      <w:snapToGrid w:val="0"/>
      <w:jc w:val="center"/>
    </w:pPr>
    <w:rPr>
      <w:rFonts w:eastAsia="楷体_GB2312"/>
      <w:bCs/>
      <w:sz w:val="24"/>
      <w:szCs w:val="20"/>
    </w:rPr>
  </w:style>
  <w:style w:type="paragraph" w:customStyle="1" w:styleId="45">
    <w:name w:val="Table Paragraph"/>
    <w:basedOn w:val="1"/>
    <w:qFormat/>
    <w:uiPriority w:val="0"/>
    <w:pPr>
      <w:jc w:val="left"/>
    </w:pPr>
    <w:rPr>
      <w:rFonts w:ascii="Calibri" w:hAnsi="Calibri"/>
      <w:kern w:val="0"/>
      <w:sz w:val="22"/>
      <w:szCs w:val="22"/>
      <w:lang w:eastAsia="en-US"/>
    </w:rPr>
  </w:style>
  <w:style w:type="paragraph" w:customStyle="1" w:styleId="46">
    <w:name w:val="样式2"/>
    <w:basedOn w:val="1"/>
    <w:qFormat/>
    <w:uiPriority w:val="0"/>
    <w:pPr>
      <w:ind w:firstLine="964" w:firstLineChars="400"/>
    </w:pPr>
    <w:rPr>
      <w:rFonts w:ascii="黑体" w:eastAsia="黑体"/>
      <w:b/>
      <w:bCs/>
      <w:sz w:val="24"/>
    </w:rPr>
  </w:style>
  <w:style w:type="paragraph" w:customStyle="1" w:styleId="47">
    <w:name w:val="表"/>
    <w:basedOn w:val="16"/>
    <w:qFormat/>
    <w:uiPriority w:val="0"/>
    <w:pPr>
      <w:keepNext/>
      <w:keepLines/>
      <w:spacing w:before="60" w:beforeLines="0" w:after="60" w:afterLines="0" w:line="240" w:lineRule="exact"/>
      <w:ind w:left="0" w:firstLine="0" w:firstLineChars="0"/>
      <w:jc w:val="center"/>
    </w:pPr>
  </w:style>
  <w:style w:type="character" w:customStyle="1" w:styleId="48">
    <w:name w:val="font31"/>
    <w:qFormat/>
    <w:uiPriority w:val="0"/>
    <w:rPr>
      <w:rFonts w:hint="eastAsia" w:ascii="宋体" w:hAnsi="宋体" w:eastAsia="宋体" w:cs="宋体"/>
      <w:color w:val="000000"/>
      <w:sz w:val="22"/>
      <w:szCs w:val="22"/>
      <w:u w:val="none"/>
    </w:rPr>
  </w:style>
  <w:style w:type="paragraph" w:customStyle="1" w:styleId="49">
    <w:name w:val="123正文"/>
    <w:basedOn w:val="1"/>
    <w:link w:val="50"/>
    <w:qFormat/>
    <w:uiPriority w:val="0"/>
    <w:pPr>
      <w:snapToGrid w:val="0"/>
      <w:spacing w:line="360" w:lineRule="auto"/>
      <w:ind w:firstLine="480" w:firstLineChars="200"/>
    </w:pPr>
    <w:rPr>
      <w:color w:val="0000FF"/>
      <w:sz w:val="24"/>
      <w:lang w:val="zh-CN"/>
    </w:rPr>
  </w:style>
  <w:style w:type="character" w:customStyle="1" w:styleId="50">
    <w:name w:val="123正文 Char"/>
    <w:link w:val="49"/>
    <w:qFormat/>
    <w:uiPriority w:val="0"/>
    <w:rPr>
      <w:color w:val="0000FF"/>
      <w:sz w:val="24"/>
      <w:lang w:val="zh-CN"/>
    </w:rPr>
  </w:style>
  <w:style w:type="paragraph" w:customStyle="1" w:styleId="51">
    <w:name w:val="1.1."/>
    <w:basedOn w:val="5"/>
    <w:qFormat/>
    <w:uiPriority w:val="0"/>
    <w:pPr>
      <w:numPr>
        <w:ilvl w:val="0"/>
        <w:numId w:val="0"/>
      </w:numPr>
      <w:spacing w:before="120" w:beforeLines="50" w:after="120" w:afterLines="50" w:line="360" w:lineRule="auto"/>
    </w:pPr>
    <w:rPr>
      <w:color w:val="0000FF"/>
      <w:sz w:val="28"/>
      <w:szCs w:val="28"/>
    </w:rPr>
  </w:style>
  <w:style w:type="paragraph" w:customStyle="1" w:styleId="52">
    <w:name w:val="正文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3">
    <w:name w:val="样式5"/>
    <w:basedOn w:val="1"/>
    <w:qFormat/>
    <w:uiPriority w:val="0"/>
    <w:rPr>
      <w:rFonts w:eastAsia="宋体"/>
      <w:sz w:val="24"/>
    </w:rPr>
  </w:style>
  <w:style w:type="paragraph" w:customStyle="1" w:styleId="54">
    <w:name w:val="一级aaa"/>
    <w:basedOn w:val="4"/>
    <w:qFormat/>
    <w:uiPriority w:val="0"/>
    <w:pPr>
      <w:keepNext w:val="0"/>
      <w:keepLines w:val="0"/>
      <w:widowControl w:val="0"/>
      <w:adjustRightInd w:val="0"/>
      <w:snapToGrid w:val="0"/>
      <w:spacing w:before="312" w:beforeLines="100" w:after="312" w:afterLines="100" w:line="360" w:lineRule="auto"/>
    </w:pPr>
    <w:rPr>
      <w:kern w:val="0"/>
      <w:sz w:val="32"/>
      <w:szCs w:val="20"/>
    </w:rPr>
  </w:style>
  <w:style w:type="paragraph" w:customStyle="1" w:styleId="55">
    <w:name w:val="Normal (Web)"/>
    <w:basedOn w:val="1"/>
    <w:qFormat/>
    <w:uiPriority w:val="0"/>
    <w:pPr>
      <w:adjustRightInd/>
      <w:snapToGrid/>
      <w:spacing w:before="100" w:beforeLines="0" w:beforeAutospacing="1" w:after="100" w:afterLines="0" w:afterAutospacing="1"/>
    </w:pPr>
    <w:rPr>
      <w:rFonts w:ascii="宋体" w:hAnsi="宋体" w:eastAsia="宋体" w:cs="宋体"/>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header" Target="header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3.png"/><Relationship Id="rId12" Type="http://schemas.openxmlformats.org/officeDocument/2006/relationships/image" Target="media/image2.png"/><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42</Pages>
  <Words>10895</Words>
  <Characters>13107</Characters>
  <Lines>0</Lines>
  <Paragraphs>0</Paragraphs>
  <TotalTime>35</TotalTime>
  <ScaleCrop>false</ScaleCrop>
  <LinksUpToDate>false</LinksUpToDate>
  <CharactersWithSpaces>13504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2018-06-07T06:22:00Z</dcterms:created>
  <dc:creator>sM</dc:creator>
  <cp:lastModifiedBy>阿三</cp:lastModifiedBy>
  <cp:lastPrinted>2020-05-15T09:05:00Z</cp:lastPrinted>
  <dcterms:modified xsi:type="dcterms:W3CDTF">2020-10-14T07:14:56Z</dcterms:modified>
  <dc:title>年扩建5000万个纸质品项目竣工环境保护验收监测报告表</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